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4BB" w:rsidRPr="00D62C1A" w:rsidRDefault="008A44BB" w:rsidP="008A44BB">
      <w:pPr>
        <w:spacing w:beforeLines="100" w:afterLines="100" w:line="720" w:lineRule="auto"/>
        <w:ind w:firstLineChars="250" w:firstLine="31680"/>
        <w:rPr>
          <w:rFonts w:ascii="Georgia" w:hAnsi="Georgia" w:cs="Georgia"/>
          <w:b/>
          <w:bCs/>
          <w:color w:val="000000"/>
          <w:spacing w:val="20"/>
          <w:w w:val="200"/>
          <w:sz w:val="84"/>
          <w:szCs w:val="84"/>
        </w:rPr>
      </w:pPr>
      <w:r w:rsidRPr="00412B48">
        <w:rPr>
          <w:rFonts w:ascii="Georgia" w:hAnsi="Georgia" w:cs="Georgia"/>
          <w:b/>
          <w:bCs/>
          <w:outline/>
          <w:color w:val="000000"/>
          <w:spacing w:val="20"/>
          <w:w w:val="200"/>
          <w:sz w:val="84"/>
          <w:szCs w:val="84"/>
        </w:rPr>
        <w:t>JJG</w:t>
      </w:r>
    </w:p>
    <w:p w:rsidR="008A44BB" w:rsidRDefault="008A44BB" w:rsidP="00872C46">
      <w:pPr>
        <w:jc w:val="center"/>
        <w:rPr>
          <w:b/>
          <w:bCs/>
          <w:sz w:val="52"/>
          <w:szCs w:val="52"/>
        </w:rPr>
      </w:pPr>
      <w:bookmarkStart w:id="0" w:name="DD"/>
      <w:bookmarkEnd w:id="0"/>
      <w:r>
        <w:rPr>
          <w:rFonts w:cs="宋体" w:hint="eastAsia"/>
          <w:b/>
          <w:bCs/>
          <w:sz w:val="52"/>
          <w:szCs w:val="52"/>
        </w:rPr>
        <w:t>中华人民共和国国家计量检定规程</w:t>
      </w:r>
    </w:p>
    <w:p w:rsidR="008A44BB" w:rsidRPr="00886126" w:rsidRDefault="008A44BB" w:rsidP="00886126">
      <w:pPr>
        <w:jc w:val="center"/>
        <w:rPr>
          <w:rFonts w:ascii="黑体" w:eastAsia="黑体"/>
          <w:sz w:val="28"/>
          <w:szCs w:val="28"/>
        </w:rPr>
      </w:pPr>
      <w:r w:rsidRPr="00886126">
        <w:rPr>
          <w:rFonts w:ascii="黑体" w:eastAsia="黑体" w:cs="黑体" w:hint="eastAsia"/>
          <w:sz w:val="28"/>
          <w:szCs w:val="28"/>
        </w:rPr>
        <w:t xml:space="preserve">　　　　　　　　　　</w:t>
      </w:r>
      <w:r w:rsidRPr="00886126">
        <w:rPr>
          <w:rFonts w:ascii="黑体" w:eastAsia="黑体" w:cs="黑体"/>
          <w:sz w:val="28"/>
          <w:szCs w:val="28"/>
        </w:rPr>
        <w:t>JJ</w:t>
      </w:r>
      <w:r>
        <w:rPr>
          <w:rFonts w:ascii="黑体" w:eastAsia="黑体" w:cs="黑体"/>
          <w:sz w:val="28"/>
          <w:szCs w:val="28"/>
        </w:rPr>
        <w:t>G</w:t>
      </w:r>
      <w:r w:rsidRPr="00886126">
        <w:rPr>
          <w:rFonts w:ascii="黑体" w:eastAsia="黑体" w:cs="黑体" w:hint="eastAsia"/>
          <w:sz w:val="28"/>
          <w:szCs w:val="28"/>
        </w:rPr>
        <w:t>×</w:t>
      </w:r>
      <w:r w:rsidRPr="00886126">
        <w:rPr>
          <w:rFonts w:ascii="黑体" w:eastAsia="黑体"/>
          <w:sz w:val="28"/>
          <w:szCs w:val="28"/>
        </w:rPr>
        <w:t>—</w:t>
      </w:r>
      <w:r w:rsidRPr="00886126">
        <w:rPr>
          <w:rFonts w:ascii="黑体" w:eastAsia="黑体" w:cs="黑体"/>
          <w:sz w:val="28"/>
          <w:szCs w:val="28"/>
        </w:rPr>
        <w:t>201</w:t>
      </w:r>
      <w:r w:rsidRPr="00886126">
        <w:rPr>
          <w:rFonts w:ascii="黑体" w:eastAsia="黑体" w:cs="黑体" w:hint="eastAsia"/>
          <w:sz w:val="28"/>
          <w:szCs w:val="28"/>
        </w:rPr>
        <w:t>×</w:t>
      </w:r>
    </w:p>
    <w:p w:rsidR="008A44BB" w:rsidRPr="00F56001" w:rsidRDefault="008A44BB" w:rsidP="008E34AD">
      <w:pPr>
        <w:tabs>
          <w:tab w:val="left" w:pos="2201"/>
        </w:tabs>
        <w:ind w:leftChars="85" w:left="31680" w:firstLineChars="89" w:firstLine="31680"/>
        <w:jc w:val="center"/>
        <w:rPr>
          <w:rFonts w:ascii="宋体"/>
          <w:b/>
          <w:bCs/>
          <w:sz w:val="36"/>
          <w:szCs w:val="36"/>
        </w:rPr>
      </w:pPr>
      <w:r>
        <w:rPr>
          <w:noProof/>
        </w:rPr>
        <w:pict>
          <v:line id="Line 49" o:spid="_x0000_s1026" style="position:absolute;left:0;text-align:left;z-index:251656192;visibility:visible;mso-wrap-distance-top:-6e-5mm;mso-wrap-distance-bottom:-6e-5mm" from="0,0" to="414pt,0"/>
        </w:pict>
      </w:r>
    </w:p>
    <w:p w:rsidR="008A44BB" w:rsidRPr="00F56001" w:rsidRDefault="008A44BB" w:rsidP="00872C46">
      <w:pPr>
        <w:tabs>
          <w:tab w:val="left" w:pos="2201"/>
        </w:tabs>
        <w:rPr>
          <w:rFonts w:ascii="宋体"/>
          <w:b/>
          <w:bCs/>
          <w:sz w:val="36"/>
          <w:szCs w:val="36"/>
        </w:rPr>
      </w:pPr>
    </w:p>
    <w:p w:rsidR="008A44BB" w:rsidRPr="00796B97" w:rsidRDefault="008A44BB" w:rsidP="004F4AD8">
      <w:pPr>
        <w:tabs>
          <w:tab w:val="decimal" w:pos="1800"/>
          <w:tab w:val="decimal" w:pos="6660"/>
        </w:tabs>
        <w:jc w:val="center"/>
        <w:rPr>
          <w:rFonts w:eastAsia="黑体"/>
          <w:sz w:val="52"/>
          <w:szCs w:val="52"/>
        </w:rPr>
      </w:pPr>
      <w:r>
        <w:rPr>
          <w:rFonts w:ascii="黑体" w:eastAsia="黑体" w:hAnsi="宋体" w:cs="黑体" w:hint="eastAsia"/>
          <w:sz w:val="52"/>
          <w:szCs w:val="52"/>
        </w:rPr>
        <w:t>数字式轮胎压力表</w:t>
      </w:r>
    </w:p>
    <w:p w:rsidR="008A44BB" w:rsidRPr="006942CC" w:rsidRDefault="008A44BB" w:rsidP="004F4AD8">
      <w:pPr>
        <w:tabs>
          <w:tab w:val="decimal" w:pos="1800"/>
          <w:tab w:val="decimal" w:pos="6660"/>
        </w:tabs>
        <w:jc w:val="center"/>
        <w:rPr>
          <w:rFonts w:ascii="黑体" w:eastAsia="黑体"/>
          <w:b/>
          <w:bCs/>
          <w:sz w:val="30"/>
          <w:szCs w:val="30"/>
        </w:rPr>
      </w:pPr>
      <w:r>
        <w:rPr>
          <w:rFonts w:ascii="黑体" w:eastAsia="黑体" w:cs="黑体"/>
          <w:b/>
          <w:bCs/>
          <w:sz w:val="30"/>
          <w:szCs w:val="30"/>
        </w:rPr>
        <w:t xml:space="preserve">Digtal Tyre </w:t>
      </w:r>
      <w:r w:rsidRPr="006942CC">
        <w:rPr>
          <w:rFonts w:ascii="黑体" w:eastAsia="黑体" w:cs="黑体"/>
          <w:b/>
          <w:bCs/>
          <w:sz w:val="30"/>
          <w:szCs w:val="30"/>
        </w:rPr>
        <w:t xml:space="preserve">Pressure </w:t>
      </w:r>
      <w:r>
        <w:rPr>
          <w:rFonts w:ascii="黑体" w:eastAsia="黑体" w:cs="黑体"/>
          <w:b/>
          <w:bCs/>
          <w:sz w:val="30"/>
          <w:szCs w:val="30"/>
        </w:rPr>
        <w:t>Gauges</w:t>
      </w:r>
    </w:p>
    <w:p w:rsidR="008A44BB" w:rsidRPr="006942CC" w:rsidRDefault="008A44BB" w:rsidP="004F4AD8">
      <w:pPr>
        <w:tabs>
          <w:tab w:val="decimal" w:pos="1800"/>
          <w:tab w:val="decimal" w:pos="6660"/>
        </w:tabs>
        <w:jc w:val="center"/>
        <w:rPr>
          <w:rFonts w:eastAsia="黑体"/>
          <w:sz w:val="28"/>
          <w:szCs w:val="28"/>
        </w:rPr>
      </w:pPr>
      <w:r w:rsidRPr="006942CC">
        <w:rPr>
          <w:rFonts w:eastAsia="黑体"/>
          <w:sz w:val="28"/>
          <w:szCs w:val="28"/>
        </w:rPr>
        <w:t>(</w:t>
      </w:r>
      <w:r>
        <w:rPr>
          <w:rFonts w:eastAsia="黑体" w:cs="黑体" w:hint="eastAsia"/>
          <w:sz w:val="28"/>
          <w:szCs w:val="28"/>
        </w:rPr>
        <w:t>征求意见</w:t>
      </w:r>
      <w:r w:rsidRPr="006942CC">
        <w:rPr>
          <w:rFonts w:eastAsia="黑体" w:cs="黑体" w:hint="eastAsia"/>
          <w:sz w:val="28"/>
          <w:szCs w:val="28"/>
        </w:rPr>
        <w:t>稿</w:t>
      </w:r>
      <w:r w:rsidRPr="006942CC">
        <w:rPr>
          <w:rFonts w:eastAsia="黑体"/>
          <w:sz w:val="28"/>
          <w:szCs w:val="28"/>
        </w:rPr>
        <w:t>)</w:t>
      </w:r>
    </w:p>
    <w:p w:rsidR="008A44BB" w:rsidRDefault="008A44BB" w:rsidP="00872C46">
      <w:pPr>
        <w:jc w:val="center"/>
        <w:rPr>
          <w:rFonts w:ascii="宋体"/>
          <w:b/>
          <w:bCs/>
          <w:sz w:val="28"/>
          <w:szCs w:val="28"/>
        </w:rPr>
      </w:pPr>
    </w:p>
    <w:p w:rsidR="008A44BB" w:rsidRDefault="008A44BB" w:rsidP="00872C46">
      <w:pPr>
        <w:jc w:val="center"/>
        <w:rPr>
          <w:rFonts w:ascii="宋体"/>
          <w:b/>
          <w:bCs/>
          <w:sz w:val="28"/>
          <w:szCs w:val="28"/>
        </w:rPr>
      </w:pPr>
    </w:p>
    <w:p w:rsidR="008A44BB" w:rsidRPr="004F4AD8" w:rsidRDefault="008A44BB" w:rsidP="00872C46">
      <w:pPr>
        <w:jc w:val="center"/>
        <w:rPr>
          <w:rFonts w:ascii="宋体"/>
          <w:b/>
          <w:bCs/>
          <w:sz w:val="28"/>
          <w:szCs w:val="28"/>
        </w:rPr>
      </w:pPr>
    </w:p>
    <w:p w:rsidR="008A44BB" w:rsidRDefault="008A44BB" w:rsidP="00872C46">
      <w:pPr>
        <w:jc w:val="center"/>
        <w:rPr>
          <w:rFonts w:ascii="宋体"/>
          <w:b/>
          <w:bCs/>
          <w:sz w:val="28"/>
          <w:szCs w:val="28"/>
        </w:rPr>
      </w:pPr>
    </w:p>
    <w:p w:rsidR="008A44BB" w:rsidRDefault="008A44BB" w:rsidP="00872C46">
      <w:pPr>
        <w:jc w:val="center"/>
        <w:rPr>
          <w:rFonts w:ascii="宋体"/>
          <w:b/>
          <w:bCs/>
          <w:sz w:val="28"/>
          <w:szCs w:val="28"/>
        </w:rPr>
      </w:pPr>
    </w:p>
    <w:p w:rsidR="008A44BB" w:rsidRDefault="008A44BB" w:rsidP="00872C46">
      <w:pPr>
        <w:jc w:val="center"/>
        <w:rPr>
          <w:rFonts w:ascii="宋体"/>
          <w:b/>
          <w:bCs/>
          <w:sz w:val="28"/>
          <w:szCs w:val="28"/>
        </w:rPr>
      </w:pPr>
    </w:p>
    <w:p w:rsidR="008A44BB" w:rsidRDefault="008A44BB" w:rsidP="00872C46">
      <w:pPr>
        <w:jc w:val="center"/>
        <w:rPr>
          <w:rFonts w:ascii="宋体"/>
          <w:b/>
          <w:bCs/>
          <w:sz w:val="28"/>
          <w:szCs w:val="28"/>
        </w:rPr>
      </w:pPr>
    </w:p>
    <w:p w:rsidR="008A44BB" w:rsidRPr="00F56001" w:rsidRDefault="008A44BB" w:rsidP="00872C46">
      <w:pPr>
        <w:jc w:val="center"/>
        <w:rPr>
          <w:rFonts w:ascii="宋体"/>
          <w:b/>
          <w:bCs/>
          <w:sz w:val="28"/>
          <w:szCs w:val="28"/>
        </w:rPr>
      </w:pPr>
    </w:p>
    <w:p w:rsidR="008A44BB" w:rsidRPr="00A66EAA" w:rsidRDefault="008A44BB" w:rsidP="0073440E">
      <w:pPr>
        <w:rPr>
          <w:rFonts w:eastAsia="黑体"/>
          <w:sz w:val="28"/>
          <w:szCs w:val="28"/>
        </w:rPr>
      </w:pPr>
      <w:r w:rsidRPr="00A66EAA">
        <w:rPr>
          <w:rFonts w:eastAsia="黑体" w:cs="黑体" w:hint="eastAsia"/>
          <w:sz w:val="28"/>
          <w:szCs w:val="28"/>
        </w:rPr>
        <w:t>××××－××－××发布××××－××－××实施</w:t>
      </w:r>
    </w:p>
    <w:p w:rsidR="008A44BB" w:rsidRDefault="008A44BB" w:rsidP="00872C46">
      <w:pPr>
        <w:jc w:val="center"/>
        <w:rPr>
          <w:rFonts w:ascii="宋体" w:eastAsia="新宋体" w:hAnsi="宋体"/>
          <w:spacing w:val="100"/>
          <w:sz w:val="36"/>
          <w:szCs w:val="36"/>
        </w:rPr>
      </w:pPr>
      <w:r>
        <w:rPr>
          <w:noProof/>
        </w:rPr>
        <w:pict>
          <v:line id="Line 48" o:spid="_x0000_s1027" style="position:absolute;left:0;text-align:left;z-index:251655168;visibility:visible;mso-wrap-distance-top:-6e-5mm;mso-wrap-distance-bottom:-6e-5mm" from="0,0" to="414pt,0"/>
        </w:pict>
      </w:r>
      <w:r>
        <w:rPr>
          <w:rFonts w:ascii="Arial" w:eastAsia="华文中宋" w:hAnsi="华文中宋" w:cs="华文中宋" w:hint="eastAsia"/>
          <w:sz w:val="44"/>
          <w:szCs w:val="44"/>
        </w:rPr>
        <w:t>国家市场监督管理总局</w:t>
      </w:r>
      <w:r>
        <w:rPr>
          <w:rFonts w:ascii="Arial" w:eastAsia="华文中宋" w:hAnsi="华文中宋" w:cs="Arial"/>
          <w:sz w:val="44"/>
          <w:szCs w:val="44"/>
        </w:rPr>
        <w:t xml:space="preserve"> </w:t>
      </w:r>
      <w:r w:rsidRPr="0070203E">
        <w:rPr>
          <w:rFonts w:ascii="黑体" w:eastAsia="黑体" w:hAnsi="宋体" w:cs="黑体" w:hint="eastAsia"/>
          <w:b/>
          <w:bCs/>
          <w:spacing w:val="100"/>
          <w:sz w:val="28"/>
          <w:szCs w:val="28"/>
        </w:rPr>
        <w:t>发布</w:t>
      </w:r>
    </w:p>
    <w:p w:rsidR="008A44BB" w:rsidRPr="00E50D71" w:rsidRDefault="008A44BB" w:rsidP="00872C46">
      <w:pPr>
        <w:jc w:val="center"/>
        <w:rPr>
          <w:rFonts w:ascii="宋体" w:eastAsia="新宋体" w:hAnsi="宋体"/>
          <w:spacing w:val="100"/>
          <w:sz w:val="36"/>
          <w:szCs w:val="36"/>
        </w:rPr>
      </w:pPr>
    </w:p>
    <w:p w:rsidR="008A44BB" w:rsidRPr="00C57758" w:rsidRDefault="008A44BB" w:rsidP="00C57758">
      <w:pPr>
        <w:tabs>
          <w:tab w:val="decimal" w:pos="1800"/>
          <w:tab w:val="decimal" w:pos="6660"/>
        </w:tabs>
        <w:rPr>
          <w:rFonts w:ascii="黑体" w:eastAsia="黑体" w:hAnsi="宋体"/>
          <w:sz w:val="44"/>
          <w:szCs w:val="44"/>
        </w:rPr>
      </w:pPr>
      <w:r>
        <w:rPr>
          <w:noProof/>
        </w:rPr>
        <w:pict>
          <v:rect id="Rectangle 75" o:spid="_x0000_s1028" style="position:absolute;left:0;text-align:left;margin-left:247.95pt;margin-top:1.75pt;width:173.5pt;height:69pt;z-index:251658240;visibility:visible" strokeweight="1.25pt">
            <v:stroke dashstyle="1 1"/>
            <v:textbox>
              <w:txbxContent>
                <w:p w:rsidR="008A44BB" w:rsidRDefault="008A44BB" w:rsidP="00BF25F4">
                  <w:pPr>
                    <w:snapToGrid w:val="0"/>
                    <w:spacing w:line="360" w:lineRule="auto"/>
                    <w:jc w:val="center"/>
                    <w:rPr>
                      <w:rFonts w:ascii="黑体" w:eastAsia="黑体" w:hAnsi="宋体"/>
                      <w:sz w:val="32"/>
                      <w:szCs w:val="32"/>
                    </w:rPr>
                  </w:pPr>
                  <w:r w:rsidRPr="000E2AA4">
                    <w:rPr>
                      <w:rFonts w:ascii="黑体" w:eastAsia="黑体" w:hAnsi="宋体" w:cs="黑体"/>
                      <w:sz w:val="32"/>
                      <w:szCs w:val="32"/>
                    </w:rPr>
                    <w:t>JJ</w:t>
                  </w:r>
                  <w:r>
                    <w:rPr>
                      <w:rFonts w:ascii="黑体" w:eastAsia="黑体" w:hAnsi="宋体" w:cs="黑体"/>
                      <w:sz w:val="32"/>
                      <w:szCs w:val="32"/>
                    </w:rPr>
                    <w:t>G</w:t>
                  </w:r>
                  <w:r w:rsidRPr="000E2AA4">
                    <w:rPr>
                      <w:rFonts w:ascii="黑体" w:eastAsia="黑体" w:hAnsi="宋体" w:cs="黑体" w:hint="eastAsia"/>
                      <w:sz w:val="32"/>
                      <w:szCs w:val="32"/>
                    </w:rPr>
                    <w:t>×</w:t>
                  </w:r>
                  <w:r w:rsidRPr="000E2AA4">
                    <w:rPr>
                      <w:rFonts w:ascii="黑体" w:eastAsia="黑体" w:hAnsi="宋体" w:cs="黑体"/>
                      <w:sz w:val="32"/>
                      <w:szCs w:val="32"/>
                    </w:rPr>
                    <w:t>-</w:t>
                  </w:r>
                  <w:r>
                    <w:rPr>
                      <w:rFonts w:ascii="黑体" w:eastAsia="黑体" w:hAnsi="宋体" w:cs="黑体"/>
                      <w:sz w:val="32"/>
                      <w:szCs w:val="32"/>
                    </w:rPr>
                    <w:t>201</w:t>
                  </w:r>
                  <w:bookmarkStart w:id="1" w:name="OLE_LINK3"/>
                  <w:r w:rsidRPr="000E2AA4">
                    <w:rPr>
                      <w:rFonts w:ascii="黑体" w:eastAsia="黑体" w:hAnsi="宋体" w:cs="黑体" w:hint="eastAsia"/>
                      <w:sz w:val="32"/>
                      <w:szCs w:val="32"/>
                    </w:rPr>
                    <w:t>×</w:t>
                  </w:r>
                  <w:bookmarkEnd w:id="1"/>
                </w:p>
              </w:txbxContent>
            </v:textbox>
          </v:rect>
        </w:pict>
      </w:r>
      <w:r w:rsidRPr="00C57758">
        <w:rPr>
          <w:rFonts w:ascii="黑体" w:eastAsia="黑体" w:hAnsi="宋体" w:cs="黑体" w:hint="eastAsia"/>
          <w:sz w:val="44"/>
          <w:szCs w:val="44"/>
        </w:rPr>
        <w:t>数字式轮胎压力表</w:t>
      </w:r>
    </w:p>
    <w:p w:rsidR="008A44BB" w:rsidRPr="00C57758" w:rsidRDefault="008A44BB" w:rsidP="008E34AD">
      <w:pPr>
        <w:tabs>
          <w:tab w:val="decimal" w:pos="0"/>
          <w:tab w:val="decimal" w:pos="6660"/>
        </w:tabs>
        <w:ind w:rightChars="1119" w:right="31680"/>
        <w:rPr>
          <w:rFonts w:ascii="黑体" w:eastAsia="黑体" w:hAnsi="宋体"/>
          <w:sz w:val="44"/>
          <w:szCs w:val="44"/>
        </w:rPr>
      </w:pPr>
      <w:r>
        <w:rPr>
          <w:rFonts w:ascii="黑体" w:eastAsia="黑体" w:hAnsi="宋体" w:cs="黑体" w:hint="eastAsia"/>
          <w:sz w:val="44"/>
          <w:szCs w:val="44"/>
        </w:rPr>
        <w:t>检定规程</w:t>
      </w:r>
    </w:p>
    <w:p w:rsidR="008A44BB" w:rsidRPr="00BF25F4" w:rsidRDefault="008A44BB" w:rsidP="008E34AD">
      <w:pPr>
        <w:spacing w:line="360" w:lineRule="auto"/>
        <w:ind w:firstLineChars="200" w:firstLine="31680"/>
        <w:jc w:val="left"/>
        <w:rPr>
          <w:rFonts w:eastAsia="黑体"/>
          <w:sz w:val="28"/>
          <w:szCs w:val="28"/>
        </w:rPr>
      </w:pPr>
      <w:r w:rsidRPr="00BF25F4">
        <w:rPr>
          <w:rFonts w:eastAsia="黑体"/>
          <w:sz w:val="28"/>
          <w:szCs w:val="28"/>
        </w:rPr>
        <w:t xml:space="preserve">Verification Regulation of </w:t>
      </w:r>
    </w:p>
    <w:p w:rsidR="008A44BB" w:rsidRPr="000E2AA4" w:rsidRDefault="008A44BB" w:rsidP="008E34AD">
      <w:pPr>
        <w:tabs>
          <w:tab w:val="decimal" w:pos="1800"/>
          <w:tab w:val="decimal" w:pos="6660"/>
        </w:tabs>
        <w:ind w:firstLineChars="150" w:firstLine="31680"/>
        <w:rPr>
          <w:rFonts w:ascii="黑体" w:eastAsia="黑体"/>
          <w:b/>
          <w:bCs/>
          <w:sz w:val="28"/>
          <w:szCs w:val="28"/>
        </w:rPr>
      </w:pPr>
      <w:r w:rsidRPr="00C57758">
        <w:rPr>
          <w:rFonts w:eastAsia="黑体"/>
          <w:sz w:val="28"/>
          <w:szCs w:val="28"/>
        </w:rPr>
        <w:t>Digtal Tyre Pressure Gauges</w:t>
      </w:r>
    </w:p>
    <w:p w:rsidR="008A44BB" w:rsidRPr="00F56001" w:rsidRDefault="008A44BB" w:rsidP="00872C46">
      <w:pPr>
        <w:rPr>
          <w:rFonts w:ascii="宋体"/>
          <w:sz w:val="28"/>
          <w:szCs w:val="28"/>
        </w:rPr>
      </w:pPr>
      <w:r>
        <w:rPr>
          <w:noProof/>
        </w:rPr>
        <w:pict>
          <v:line id="Line 50" o:spid="_x0000_s1029" style="position:absolute;left:0;text-align:left;z-index:251657216;visibility:visible;mso-wrap-distance-top:-6e-5mm;mso-wrap-distance-bottom:-6e-5mm" from="0,0" to="441pt,0"/>
        </w:pict>
      </w:r>
    </w:p>
    <w:p w:rsidR="008A44BB" w:rsidRDefault="008A44BB" w:rsidP="00872C46">
      <w:pPr>
        <w:rPr>
          <w:rFonts w:ascii="宋体"/>
          <w:sz w:val="28"/>
          <w:szCs w:val="28"/>
        </w:rPr>
      </w:pPr>
    </w:p>
    <w:p w:rsidR="008A44BB" w:rsidRPr="007213AE" w:rsidRDefault="008A44BB" w:rsidP="00872C46">
      <w:pPr>
        <w:rPr>
          <w:sz w:val="28"/>
          <w:szCs w:val="28"/>
        </w:rPr>
      </w:pPr>
    </w:p>
    <w:p w:rsidR="008A44BB" w:rsidRPr="007213AE"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Pr="007213AE" w:rsidRDefault="008A44BB" w:rsidP="00872C46">
      <w:pPr>
        <w:rPr>
          <w:sz w:val="28"/>
          <w:szCs w:val="28"/>
        </w:rPr>
      </w:pPr>
    </w:p>
    <w:p w:rsidR="008A44BB" w:rsidRPr="007213AE" w:rsidRDefault="008A44BB" w:rsidP="00872C46">
      <w:pPr>
        <w:rPr>
          <w:sz w:val="28"/>
          <w:szCs w:val="28"/>
        </w:rPr>
      </w:pPr>
    </w:p>
    <w:p w:rsidR="008A44BB" w:rsidRDefault="008A44BB" w:rsidP="008E34AD">
      <w:pPr>
        <w:ind w:firstLineChars="300" w:firstLine="31680"/>
        <w:rPr>
          <w:rFonts w:eastAsia="黑体"/>
          <w:sz w:val="28"/>
          <w:szCs w:val="28"/>
        </w:rPr>
      </w:pPr>
      <w:r>
        <w:rPr>
          <w:rFonts w:eastAsia="黑体" w:cs="黑体" w:hint="eastAsia"/>
          <w:b/>
          <w:bCs/>
          <w:sz w:val="28"/>
          <w:szCs w:val="28"/>
        </w:rPr>
        <w:t>归口单位：</w:t>
      </w:r>
      <w:r>
        <w:rPr>
          <w:rFonts w:eastAsia="黑体" w:cs="黑体" w:hint="eastAsia"/>
          <w:sz w:val="28"/>
          <w:szCs w:val="28"/>
        </w:rPr>
        <w:t>全国压力计量技术委员会</w:t>
      </w:r>
    </w:p>
    <w:p w:rsidR="008A44BB" w:rsidRDefault="008A44BB" w:rsidP="008E34AD">
      <w:pPr>
        <w:ind w:firstLineChars="300" w:firstLine="31680"/>
        <w:rPr>
          <w:rFonts w:eastAsia="黑体"/>
          <w:sz w:val="28"/>
          <w:szCs w:val="28"/>
        </w:rPr>
      </w:pPr>
      <w:r>
        <w:rPr>
          <w:rFonts w:eastAsia="黑体" w:cs="黑体" w:hint="eastAsia"/>
          <w:b/>
          <w:bCs/>
          <w:sz w:val="28"/>
          <w:szCs w:val="28"/>
        </w:rPr>
        <w:t>主要起草单位：</w:t>
      </w:r>
      <w:r w:rsidRPr="00166C22">
        <w:rPr>
          <w:rFonts w:eastAsia="黑体" w:cs="黑体" w:hint="eastAsia"/>
          <w:sz w:val="28"/>
          <w:szCs w:val="28"/>
        </w:rPr>
        <w:t>上海市计量测试技术研究院</w:t>
      </w:r>
    </w:p>
    <w:p w:rsidR="008A44BB" w:rsidRPr="00560230" w:rsidRDefault="008A44BB" w:rsidP="008E34AD">
      <w:pPr>
        <w:ind w:firstLineChars="300" w:firstLine="31680"/>
        <w:rPr>
          <w:rFonts w:eastAsia="黑体"/>
          <w:sz w:val="28"/>
          <w:szCs w:val="28"/>
        </w:rPr>
      </w:pPr>
    </w:p>
    <w:p w:rsidR="008A44BB"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Default="008A44BB" w:rsidP="00872C46">
      <w:pPr>
        <w:rPr>
          <w:sz w:val="28"/>
          <w:szCs w:val="28"/>
        </w:rPr>
      </w:pPr>
    </w:p>
    <w:p w:rsidR="008A44BB" w:rsidRPr="0015721C" w:rsidRDefault="008A44BB" w:rsidP="00872C46">
      <w:pPr>
        <w:rPr>
          <w:sz w:val="28"/>
          <w:szCs w:val="28"/>
        </w:rPr>
      </w:pPr>
    </w:p>
    <w:p w:rsidR="008A44BB" w:rsidRDefault="008A44BB" w:rsidP="008E34AD">
      <w:pPr>
        <w:ind w:firstLineChars="200" w:firstLine="31680"/>
        <w:rPr>
          <w:rFonts w:ascii="宋体"/>
          <w:sz w:val="28"/>
          <w:szCs w:val="28"/>
        </w:rPr>
      </w:pPr>
      <w:r>
        <w:rPr>
          <w:rFonts w:ascii="宋体" w:cs="宋体" w:hint="eastAsia"/>
          <w:sz w:val="28"/>
          <w:szCs w:val="28"/>
        </w:rPr>
        <w:t>本规程委托全国压力计量技术委员会负责解释</w:t>
      </w: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Pr="00E31B45" w:rsidRDefault="008A44BB" w:rsidP="008E34AD">
      <w:pPr>
        <w:tabs>
          <w:tab w:val="decimal" w:pos="1800"/>
          <w:tab w:val="decimal" w:pos="6660"/>
        </w:tabs>
        <w:ind w:firstLineChars="298" w:firstLine="31680"/>
        <w:rPr>
          <w:rFonts w:ascii="黑体" w:eastAsia="黑体" w:cs="黑体"/>
          <w:b/>
          <w:bCs/>
          <w:sz w:val="28"/>
          <w:szCs w:val="28"/>
        </w:rPr>
      </w:pPr>
      <w:r w:rsidRPr="00E31B45">
        <w:rPr>
          <w:rFonts w:ascii="黑体" w:eastAsia="黑体" w:cs="黑体" w:hint="eastAsia"/>
          <w:b/>
          <w:bCs/>
          <w:sz w:val="28"/>
          <w:szCs w:val="28"/>
        </w:rPr>
        <w:t>本</w:t>
      </w:r>
      <w:r>
        <w:rPr>
          <w:rFonts w:ascii="黑体" w:eastAsia="黑体" w:cs="黑体" w:hint="eastAsia"/>
          <w:b/>
          <w:bCs/>
          <w:sz w:val="28"/>
          <w:szCs w:val="28"/>
        </w:rPr>
        <w:t>规程主要</w:t>
      </w:r>
      <w:r w:rsidRPr="00E31B45">
        <w:rPr>
          <w:rFonts w:ascii="黑体" w:eastAsia="黑体" w:cs="黑体" w:hint="eastAsia"/>
          <w:b/>
          <w:bCs/>
          <w:sz w:val="28"/>
          <w:szCs w:val="28"/>
        </w:rPr>
        <w:t>起草人</w:t>
      </w:r>
      <w:r w:rsidRPr="00E31B45">
        <w:rPr>
          <w:rFonts w:ascii="黑体" w:eastAsia="黑体" w:cs="黑体"/>
          <w:b/>
          <w:bCs/>
          <w:sz w:val="28"/>
          <w:szCs w:val="28"/>
        </w:rPr>
        <w:t>:</w:t>
      </w:r>
    </w:p>
    <w:p w:rsidR="008A44BB" w:rsidRPr="00E31B45" w:rsidRDefault="008A44BB" w:rsidP="008E34AD">
      <w:pPr>
        <w:tabs>
          <w:tab w:val="decimal" w:pos="1800"/>
          <w:tab w:val="decimal" w:pos="6660"/>
        </w:tabs>
        <w:ind w:firstLineChars="600" w:firstLine="31680"/>
        <w:rPr>
          <w:rFonts w:ascii="黑体" w:eastAsia="黑体" w:hAnsi="宋体"/>
          <w:sz w:val="28"/>
          <w:szCs w:val="28"/>
        </w:rPr>
      </w:pPr>
      <w:r w:rsidRPr="00DA4175">
        <w:rPr>
          <w:rFonts w:ascii="黑体" w:eastAsia="黑体" w:cs="黑体" w:hint="eastAsia"/>
          <w:sz w:val="28"/>
          <w:szCs w:val="28"/>
        </w:rPr>
        <w:t>陈</w:t>
      </w:r>
      <w:r w:rsidRPr="00DA4175">
        <w:rPr>
          <w:rFonts w:ascii="黑体" w:eastAsia="黑体" w:cs="黑体"/>
          <w:sz w:val="28"/>
          <w:szCs w:val="28"/>
        </w:rPr>
        <w:t xml:space="preserve">  </w:t>
      </w:r>
      <w:r w:rsidRPr="00DA4175">
        <w:rPr>
          <w:rFonts w:ascii="黑体" w:eastAsia="黑体" w:cs="黑体" w:hint="eastAsia"/>
          <w:sz w:val="28"/>
          <w:szCs w:val="28"/>
        </w:rPr>
        <w:t>鑫</w:t>
      </w:r>
      <w:r>
        <w:rPr>
          <w:rFonts w:ascii="黑体" w:eastAsia="黑体" w:hAnsi="宋体" w:cs="黑体" w:hint="eastAsia"/>
          <w:sz w:val="28"/>
          <w:szCs w:val="28"/>
        </w:rPr>
        <w:t>（</w:t>
      </w:r>
      <w:r>
        <w:rPr>
          <w:rFonts w:ascii="黑体" w:eastAsia="黑体" w:cs="黑体" w:hint="eastAsia"/>
          <w:sz w:val="28"/>
          <w:szCs w:val="28"/>
        </w:rPr>
        <w:t>上海市计量测试技术研究院）</w:t>
      </w:r>
    </w:p>
    <w:p w:rsidR="008A44BB" w:rsidRDefault="008A44BB" w:rsidP="008E34AD">
      <w:pPr>
        <w:tabs>
          <w:tab w:val="decimal" w:pos="1800"/>
          <w:tab w:val="decimal" w:pos="6660"/>
        </w:tabs>
        <w:ind w:firstLineChars="600" w:firstLine="31680"/>
        <w:rPr>
          <w:rFonts w:ascii="黑体" w:eastAsia="黑体"/>
          <w:sz w:val="28"/>
          <w:szCs w:val="28"/>
        </w:rPr>
      </w:pPr>
      <w:r>
        <w:rPr>
          <w:rFonts w:ascii="黑体" w:eastAsia="黑体" w:cs="黑体" w:hint="eastAsia"/>
          <w:sz w:val="28"/>
          <w:szCs w:val="28"/>
        </w:rPr>
        <w:t>屠立猛</w:t>
      </w:r>
      <w:r>
        <w:rPr>
          <w:rFonts w:ascii="黑体" w:eastAsia="黑体" w:hAnsi="宋体" w:cs="黑体" w:hint="eastAsia"/>
          <w:sz w:val="28"/>
          <w:szCs w:val="28"/>
        </w:rPr>
        <w:t>（</w:t>
      </w:r>
      <w:r>
        <w:rPr>
          <w:rFonts w:ascii="黑体" w:eastAsia="黑体" w:cs="黑体" w:hint="eastAsia"/>
          <w:sz w:val="28"/>
          <w:szCs w:val="28"/>
        </w:rPr>
        <w:t>上海市计量测试技术研究院）</w:t>
      </w:r>
    </w:p>
    <w:p w:rsidR="008A44BB" w:rsidRDefault="008A44BB" w:rsidP="008E34AD">
      <w:pPr>
        <w:tabs>
          <w:tab w:val="decimal" w:pos="1800"/>
          <w:tab w:val="decimal" w:pos="6660"/>
        </w:tabs>
        <w:ind w:firstLineChars="600" w:firstLine="31680"/>
        <w:rPr>
          <w:rFonts w:ascii="黑体" w:eastAsia="黑体"/>
          <w:sz w:val="28"/>
          <w:szCs w:val="28"/>
        </w:rPr>
      </w:pPr>
      <w:r>
        <w:rPr>
          <w:rFonts w:ascii="黑体" w:eastAsia="黑体" w:cs="黑体" w:hint="eastAsia"/>
          <w:sz w:val="28"/>
          <w:szCs w:val="28"/>
        </w:rPr>
        <w:t>王同宾（辽宁省计量测试技术研究院）</w:t>
      </w:r>
    </w:p>
    <w:p w:rsidR="008A44BB" w:rsidRPr="004F4AD8" w:rsidRDefault="008A44BB" w:rsidP="00872C46">
      <w:pPr>
        <w:rPr>
          <w:rFonts w:ascii="宋体"/>
          <w:b/>
          <w:bCs/>
          <w:sz w:val="28"/>
          <w:szCs w:val="28"/>
        </w:rPr>
      </w:pPr>
    </w:p>
    <w:p w:rsidR="008A44BB" w:rsidRDefault="008A44BB" w:rsidP="008E34AD">
      <w:pPr>
        <w:ind w:firstLineChars="600" w:firstLine="31680"/>
        <w:rPr>
          <w:rFonts w:ascii="宋体"/>
          <w:b/>
          <w:bCs/>
          <w:sz w:val="28"/>
          <w:szCs w:val="28"/>
        </w:rPr>
      </w:pPr>
    </w:p>
    <w:p w:rsidR="008A44BB" w:rsidRPr="00650482"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pPr>
    </w:p>
    <w:p w:rsidR="008A44BB" w:rsidRDefault="008A44BB" w:rsidP="00872C46">
      <w:pPr>
        <w:rPr>
          <w:rFonts w:ascii="宋体"/>
          <w:b/>
          <w:bCs/>
          <w:sz w:val="28"/>
          <w:szCs w:val="28"/>
        </w:rPr>
        <w:sectPr w:rsidR="008A44BB" w:rsidSect="00815800">
          <w:headerReference w:type="default" r:id="rId7"/>
          <w:footerReference w:type="default" r:id="rId8"/>
          <w:headerReference w:type="first" r:id="rId9"/>
          <w:type w:val="continuous"/>
          <w:pgSz w:w="11906" w:h="16838" w:code="9"/>
          <w:pgMar w:top="1134" w:right="1797" w:bottom="1440" w:left="1701" w:header="851" w:footer="992" w:gutter="0"/>
          <w:pgNumType w:start="0"/>
          <w:cols w:space="425"/>
          <w:titlePg/>
          <w:docGrid w:type="linesAndChars" w:linePitch="360"/>
        </w:sectPr>
      </w:pPr>
    </w:p>
    <w:p w:rsidR="008A44BB" w:rsidRDefault="008A44BB" w:rsidP="00A23462">
      <w:pPr>
        <w:tabs>
          <w:tab w:val="decimal" w:pos="1800"/>
          <w:tab w:val="decimal" w:pos="6660"/>
        </w:tabs>
        <w:jc w:val="center"/>
        <w:rPr>
          <w:rFonts w:eastAsia="黑体"/>
          <w:sz w:val="44"/>
          <w:szCs w:val="44"/>
        </w:rPr>
      </w:pPr>
    </w:p>
    <w:p w:rsidR="008A44BB" w:rsidRDefault="008A44BB" w:rsidP="00A23462">
      <w:pPr>
        <w:tabs>
          <w:tab w:val="decimal" w:pos="1800"/>
          <w:tab w:val="decimal" w:pos="6660"/>
        </w:tabs>
        <w:jc w:val="center"/>
        <w:rPr>
          <w:rFonts w:eastAsia="黑体"/>
          <w:sz w:val="44"/>
          <w:szCs w:val="44"/>
        </w:rPr>
      </w:pPr>
      <w:r>
        <w:rPr>
          <w:rFonts w:eastAsia="黑体" w:cs="黑体" w:hint="eastAsia"/>
          <w:sz w:val="44"/>
          <w:szCs w:val="44"/>
        </w:rPr>
        <w:t>目录</w:t>
      </w:r>
    </w:p>
    <w:p w:rsidR="008A44BB" w:rsidRDefault="008A44BB">
      <w:pPr>
        <w:pStyle w:val="TOC1"/>
        <w:rPr>
          <w:rFonts w:cs="Times New Roman"/>
          <w:b w:val="0"/>
          <w:bCs w:val="0"/>
          <w:noProof/>
          <w:sz w:val="21"/>
          <w:szCs w:val="21"/>
        </w:rPr>
      </w:pPr>
      <w:r w:rsidRPr="00EF7076">
        <w:rPr>
          <w:rFonts w:ascii="宋体" w:hAnsi="宋体" w:cs="宋体"/>
          <w:b w:val="0"/>
          <w:bCs w:val="0"/>
          <w:sz w:val="21"/>
          <w:szCs w:val="21"/>
        </w:rPr>
        <w:fldChar w:fldCharType="begin"/>
      </w:r>
      <w:r w:rsidRPr="00EF7076">
        <w:rPr>
          <w:rFonts w:ascii="宋体" w:hAnsi="宋体" w:cs="宋体"/>
          <w:b w:val="0"/>
          <w:bCs w:val="0"/>
          <w:sz w:val="21"/>
          <w:szCs w:val="21"/>
        </w:rPr>
        <w:instrText xml:space="preserve"> TOC \o "1-3" \h \z \u </w:instrText>
      </w:r>
      <w:r w:rsidRPr="00EF7076">
        <w:rPr>
          <w:rFonts w:ascii="宋体" w:hAnsi="宋体" w:cs="宋体"/>
          <w:b w:val="0"/>
          <w:bCs w:val="0"/>
          <w:sz w:val="21"/>
          <w:szCs w:val="21"/>
        </w:rPr>
        <w:fldChar w:fldCharType="separate"/>
      </w:r>
      <w:hyperlink w:anchor="_Toc512334193" w:history="1">
        <w:r w:rsidRPr="00B14401">
          <w:rPr>
            <w:rStyle w:val="Hyperlink"/>
            <w:rFonts w:cs="宋体" w:hint="eastAsia"/>
            <w:noProof/>
          </w:rPr>
          <w:t>引言</w:t>
        </w:r>
        <w:r>
          <w:rPr>
            <w:rFonts w:cs="Times New Roman"/>
            <w:noProof/>
            <w:webHidden/>
          </w:rPr>
          <w:tab/>
        </w:r>
        <w:r>
          <w:rPr>
            <w:noProof/>
            <w:webHidden/>
          </w:rPr>
          <w:fldChar w:fldCharType="begin"/>
        </w:r>
        <w:r>
          <w:rPr>
            <w:noProof/>
            <w:webHidden/>
          </w:rPr>
          <w:instrText xml:space="preserve"> PAGEREF _Toc512334193 \h </w:instrText>
        </w:r>
        <w:r>
          <w:rPr>
            <w:rFonts w:cs="Times New Roman"/>
            <w:noProof/>
            <w:webHidden/>
          </w:rPr>
        </w:r>
        <w:r>
          <w:rPr>
            <w:noProof/>
            <w:webHidden/>
          </w:rPr>
          <w:fldChar w:fldCharType="separate"/>
        </w:r>
        <w:r>
          <w:rPr>
            <w:noProof/>
            <w:webHidden/>
          </w:rPr>
          <w:t>II</w:t>
        </w:r>
        <w:r>
          <w:rPr>
            <w:noProof/>
            <w:webHidden/>
          </w:rPr>
          <w:fldChar w:fldCharType="end"/>
        </w:r>
      </w:hyperlink>
    </w:p>
    <w:p w:rsidR="008A44BB" w:rsidRDefault="008A44BB">
      <w:pPr>
        <w:pStyle w:val="TOC1"/>
        <w:tabs>
          <w:tab w:val="left" w:pos="420"/>
        </w:tabs>
        <w:rPr>
          <w:rFonts w:cs="Times New Roman"/>
          <w:b w:val="0"/>
          <w:bCs w:val="0"/>
          <w:noProof/>
          <w:sz w:val="21"/>
          <w:szCs w:val="21"/>
        </w:rPr>
      </w:pPr>
      <w:hyperlink w:anchor="_Toc512334194" w:history="1">
        <w:r w:rsidRPr="00B14401">
          <w:rPr>
            <w:rStyle w:val="Hyperlink"/>
            <w:noProof/>
          </w:rPr>
          <w:t>1</w:t>
        </w:r>
        <w:r>
          <w:rPr>
            <w:rFonts w:cs="Times New Roman"/>
            <w:b w:val="0"/>
            <w:bCs w:val="0"/>
            <w:noProof/>
            <w:sz w:val="21"/>
            <w:szCs w:val="21"/>
          </w:rPr>
          <w:tab/>
        </w:r>
        <w:r w:rsidRPr="00B14401">
          <w:rPr>
            <w:rStyle w:val="Hyperlink"/>
            <w:rFonts w:cs="宋体" w:hint="eastAsia"/>
            <w:noProof/>
          </w:rPr>
          <w:t>范围</w:t>
        </w:r>
        <w:r>
          <w:rPr>
            <w:rFonts w:cs="Times New Roman"/>
            <w:noProof/>
            <w:webHidden/>
          </w:rPr>
          <w:tab/>
        </w:r>
        <w:r>
          <w:rPr>
            <w:noProof/>
            <w:webHidden/>
          </w:rPr>
          <w:fldChar w:fldCharType="begin"/>
        </w:r>
        <w:r>
          <w:rPr>
            <w:noProof/>
            <w:webHidden/>
          </w:rPr>
          <w:instrText xml:space="preserve"> PAGEREF _Toc512334194 \h </w:instrText>
        </w:r>
        <w:r>
          <w:rPr>
            <w:rFonts w:cs="Times New Roman"/>
            <w:noProof/>
            <w:webHidden/>
          </w:rPr>
        </w:r>
        <w:r>
          <w:rPr>
            <w:noProof/>
            <w:webHidden/>
          </w:rPr>
          <w:fldChar w:fldCharType="separate"/>
        </w:r>
        <w:r>
          <w:rPr>
            <w:noProof/>
            <w:webHidden/>
          </w:rPr>
          <w:t>1</w:t>
        </w:r>
        <w:r>
          <w:rPr>
            <w:noProof/>
            <w:webHidden/>
          </w:rPr>
          <w:fldChar w:fldCharType="end"/>
        </w:r>
      </w:hyperlink>
    </w:p>
    <w:p w:rsidR="008A44BB" w:rsidRDefault="008A44BB">
      <w:pPr>
        <w:pStyle w:val="TOC1"/>
        <w:tabs>
          <w:tab w:val="left" w:pos="420"/>
        </w:tabs>
        <w:rPr>
          <w:rFonts w:cs="Times New Roman"/>
          <w:b w:val="0"/>
          <w:bCs w:val="0"/>
          <w:noProof/>
          <w:sz w:val="21"/>
          <w:szCs w:val="21"/>
        </w:rPr>
      </w:pPr>
      <w:hyperlink w:anchor="_Toc512334195" w:history="1">
        <w:r w:rsidRPr="00B14401">
          <w:rPr>
            <w:rStyle w:val="Hyperlink"/>
            <w:noProof/>
          </w:rPr>
          <w:t>2</w:t>
        </w:r>
        <w:r>
          <w:rPr>
            <w:rFonts w:cs="Times New Roman"/>
            <w:b w:val="0"/>
            <w:bCs w:val="0"/>
            <w:noProof/>
            <w:sz w:val="21"/>
            <w:szCs w:val="21"/>
          </w:rPr>
          <w:tab/>
        </w:r>
        <w:r w:rsidRPr="00B14401">
          <w:rPr>
            <w:rStyle w:val="Hyperlink"/>
            <w:rFonts w:cs="宋体" w:hint="eastAsia"/>
            <w:noProof/>
          </w:rPr>
          <w:t>引用文件</w:t>
        </w:r>
        <w:r>
          <w:rPr>
            <w:rFonts w:cs="Times New Roman"/>
            <w:noProof/>
            <w:webHidden/>
          </w:rPr>
          <w:tab/>
        </w:r>
        <w:r>
          <w:rPr>
            <w:noProof/>
            <w:webHidden/>
          </w:rPr>
          <w:fldChar w:fldCharType="begin"/>
        </w:r>
        <w:r>
          <w:rPr>
            <w:noProof/>
            <w:webHidden/>
          </w:rPr>
          <w:instrText xml:space="preserve"> PAGEREF _Toc512334195 \h </w:instrText>
        </w:r>
        <w:r>
          <w:rPr>
            <w:rFonts w:cs="Times New Roman"/>
            <w:noProof/>
            <w:webHidden/>
          </w:rPr>
        </w:r>
        <w:r>
          <w:rPr>
            <w:noProof/>
            <w:webHidden/>
          </w:rPr>
          <w:fldChar w:fldCharType="separate"/>
        </w:r>
        <w:r>
          <w:rPr>
            <w:noProof/>
            <w:webHidden/>
          </w:rPr>
          <w:t>1</w:t>
        </w:r>
        <w:r>
          <w:rPr>
            <w:noProof/>
            <w:webHidden/>
          </w:rPr>
          <w:fldChar w:fldCharType="end"/>
        </w:r>
      </w:hyperlink>
    </w:p>
    <w:p w:rsidR="008A44BB" w:rsidRDefault="008A44BB">
      <w:pPr>
        <w:pStyle w:val="TOC1"/>
        <w:tabs>
          <w:tab w:val="left" w:pos="420"/>
        </w:tabs>
        <w:rPr>
          <w:rFonts w:cs="Times New Roman"/>
          <w:b w:val="0"/>
          <w:bCs w:val="0"/>
          <w:noProof/>
          <w:sz w:val="21"/>
          <w:szCs w:val="21"/>
        </w:rPr>
      </w:pPr>
      <w:hyperlink w:anchor="_Toc512334196" w:history="1">
        <w:r w:rsidRPr="00B14401">
          <w:rPr>
            <w:rStyle w:val="Hyperlink"/>
            <w:noProof/>
          </w:rPr>
          <w:t>3</w:t>
        </w:r>
        <w:r>
          <w:rPr>
            <w:rFonts w:cs="Times New Roman"/>
            <w:b w:val="0"/>
            <w:bCs w:val="0"/>
            <w:noProof/>
            <w:sz w:val="21"/>
            <w:szCs w:val="21"/>
          </w:rPr>
          <w:tab/>
        </w:r>
        <w:r w:rsidRPr="00B14401">
          <w:rPr>
            <w:rStyle w:val="Hyperlink"/>
            <w:rFonts w:cs="宋体" w:hint="eastAsia"/>
            <w:noProof/>
          </w:rPr>
          <w:t>计量单位</w:t>
        </w:r>
        <w:r>
          <w:rPr>
            <w:rFonts w:cs="Times New Roman"/>
            <w:noProof/>
            <w:webHidden/>
          </w:rPr>
          <w:tab/>
        </w:r>
        <w:r>
          <w:rPr>
            <w:noProof/>
            <w:webHidden/>
          </w:rPr>
          <w:fldChar w:fldCharType="begin"/>
        </w:r>
        <w:r>
          <w:rPr>
            <w:noProof/>
            <w:webHidden/>
          </w:rPr>
          <w:instrText xml:space="preserve"> PAGEREF _Toc512334196 \h </w:instrText>
        </w:r>
        <w:r>
          <w:rPr>
            <w:rFonts w:cs="Times New Roman"/>
            <w:noProof/>
            <w:webHidden/>
          </w:rPr>
        </w:r>
        <w:r>
          <w:rPr>
            <w:noProof/>
            <w:webHidden/>
          </w:rPr>
          <w:fldChar w:fldCharType="separate"/>
        </w:r>
        <w:r>
          <w:rPr>
            <w:noProof/>
            <w:webHidden/>
          </w:rPr>
          <w:t>1</w:t>
        </w:r>
        <w:r>
          <w:rPr>
            <w:noProof/>
            <w:webHidden/>
          </w:rPr>
          <w:fldChar w:fldCharType="end"/>
        </w:r>
      </w:hyperlink>
    </w:p>
    <w:p w:rsidR="008A44BB" w:rsidRDefault="008A44BB">
      <w:pPr>
        <w:pStyle w:val="TOC1"/>
        <w:tabs>
          <w:tab w:val="left" w:pos="420"/>
        </w:tabs>
        <w:rPr>
          <w:rFonts w:cs="Times New Roman"/>
          <w:b w:val="0"/>
          <w:bCs w:val="0"/>
          <w:noProof/>
          <w:sz w:val="21"/>
          <w:szCs w:val="21"/>
        </w:rPr>
      </w:pPr>
      <w:hyperlink w:anchor="_Toc512334197" w:history="1">
        <w:r w:rsidRPr="00B14401">
          <w:rPr>
            <w:rStyle w:val="Hyperlink"/>
            <w:noProof/>
          </w:rPr>
          <w:t>4</w:t>
        </w:r>
        <w:r>
          <w:rPr>
            <w:rFonts w:cs="Times New Roman"/>
            <w:b w:val="0"/>
            <w:bCs w:val="0"/>
            <w:noProof/>
            <w:sz w:val="21"/>
            <w:szCs w:val="21"/>
          </w:rPr>
          <w:tab/>
        </w:r>
        <w:r w:rsidRPr="00B14401">
          <w:rPr>
            <w:rStyle w:val="Hyperlink"/>
            <w:rFonts w:cs="宋体" w:hint="eastAsia"/>
            <w:noProof/>
          </w:rPr>
          <w:t>概述</w:t>
        </w:r>
        <w:r>
          <w:rPr>
            <w:rFonts w:cs="Times New Roman"/>
            <w:noProof/>
            <w:webHidden/>
          </w:rPr>
          <w:tab/>
        </w:r>
        <w:r>
          <w:rPr>
            <w:noProof/>
            <w:webHidden/>
          </w:rPr>
          <w:fldChar w:fldCharType="begin"/>
        </w:r>
        <w:r>
          <w:rPr>
            <w:noProof/>
            <w:webHidden/>
          </w:rPr>
          <w:instrText xml:space="preserve"> PAGEREF _Toc512334197 \h </w:instrText>
        </w:r>
        <w:r>
          <w:rPr>
            <w:rFonts w:cs="Times New Roman"/>
            <w:noProof/>
            <w:webHidden/>
          </w:rPr>
        </w:r>
        <w:r>
          <w:rPr>
            <w:noProof/>
            <w:webHidden/>
          </w:rPr>
          <w:fldChar w:fldCharType="separate"/>
        </w:r>
        <w:r>
          <w:rPr>
            <w:noProof/>
            <w:webHidden/>
          </w:rPr>
          <w:t>1</w:t>
        </w:r>
        <w:r>
          <w:rPr>
            <w:noProof/>
            <w:webHidden/>
          </w:rPr>
          <w:fldChar w:fldCharType="end"/>
        </w:r>
      </w:hyperlink>
    </w:p>
    <w:p w:rsidR="008A44BB" w:rsidRDefault="008A44BB">
      <w:pPr>
        <w:pStyle w:val="TOC1"/>
        <w:tabs>
          <w:tab w:val="left" w:pos="420"/>
        </w:tabs>
        <w:rPr>
          <w:rFonts w:cs="Times New Roman"/>
          <w:b w:val="0"/>
          <w:bCs w:val="0"/>
          <w:noProof/>
          <w:sz w:val="21"/>
          <w:szCs w:val="21"/>
        </w:rPr>
      </w:pPr>
      <w:hyperlink w:anchor="_Toc512334198" w:history="1">
        <w:r w:rsidRPr="00B14401">
          <w:rPr>
            <w:rStyle w:val="Hyperlink"/>
            <w:noProof/>
          </w:rPr>
          <w:t>5</w:t>
        </w:r>
        <w:r>
          <w:rPr>
            <w:rFonts w:cs="Times New Roman"/>
            <w:b w:val="0"/>
            <w:bCs w:val="0"/>
            <w:noProof/>
            <w:sz w:val="21"/>
            <w:szCs w:val="21"/>
          </w:rPr>
          <w:tab/>
        </w:r>
        <w:r w:rsidRPr="00B14401">
          <w:rPr>
            <w:rStyle w:val="Hyperlink"/>
            <w:rFonts w:cs="宋体" w:hint="eastAsia"/>
            <w:noProof/>
          </w:rPr>
          <w:t>计量性能要求</w:t>
        </w:r>
        <w:r>
          <w:rPr>
            <w:rFonts w:cs="Times New Roman"/>
            <w:noProof/>
            <w:webHidden/>
          </w:rPr>
          <w:tab/>
        </w:r>
        <w:r>
          <w:rPr>
            <w:noProof/>
            <w:webHidden/>
          </w:rPr>
          <w:fldChar w:fldCharType="begin"/>
        </w:r>
        <w:r>
          <w:rPr>
            <w:noProof/>
            <w:webHidden/>
          </w:rPr>
          <w:instrText xml:space="preserve"> PAGEREF _Toc512334198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rPr>
          <w:rFonts w:cs="Times New Roman"/>
          <w:b w:val="0"/>
          <w:bCs w:val="0"/>
          <w:noProof/>
          <w:sz w:val="21"/>
          <w:szCs w:val="21"/>
        </w:rPr>
      </w:pPr>
      <w:hyperlink w:anchor="_Toc512334199" w:history="1">
        <w:r w:rsidRPr="00B14401">
          <w:rPr>
            <w:rStyle w:val="Hyperlink"/>
            <w:rFonts w:ascii="宋体" w:hAnsi="宋体" w:cs="宋体"/>
            <w:noProof/>
          </w:rPr>
          <w:t xml:space="preserve">5.1  </w:t>
        </w:r>
        <w:r w:rsidRPr="00B14401">
          <w:rPr>
            <w:rStyle w:val="Hyperlink"/>
            <w:rFonts w:ascii="宋体" w:hAnsi="宋体" w:cs="宋体" w:hint="eastAsia"/>
            <w:noProof/>
          </w:rPr>
          <w:t>示值误差</w:t>
        </w:r>
        <w:r>
          <w:rPr>
            <w:rFonts w:cs="Times New Roman"/>
            <w:noProof/>
            <w:webHidden/>
          </w:rPr>
          <w:tab/>
        </w:r>
        <w:r>
          <w:rPr>
            <w:noProof/>
            <w:webHidden/>
          </w:rPr>
          <w:fldChar w:fldCharType="begin"/>
        </w:r>
        <w:r>
          <w:rPr>
            <w:noProof/>
            <w:webHidden/>
          </w:rPr>
          <w:instrText xml:space="preserve"> PAGEREF _Toc512334199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rPr>
          <w:rFonts w:cs="Times New Roman"/>
          <w:b w:val="0"/>
          <w:bCs w:val="0"/>
          <w:noProof/>
          <w:sz w:val="21"/>
          <w:szCs w:val="21"/>
        </w:rPr>
      </w:pPr>
      <w:hyperlink w:anchor="_Toc512334200" w:history="1">
        <w:r w:rsidRPr="00B14401">
          <w:rPr>
            <w:rStyle w:val="Hyperlink"/>
            <w:rFonts w:ascii="宋体" w:hAnsi="宋体" w:cs="宋体"/>
            <w:noProof/>
          </w:rPr>
          <w:t xml:space="preserve">5.2  </w:t>
        </w:r>
        <w:r w:rsidRPr="00B14401">
          <w:rPr>
            <w:rStyle w:val="Hyperlink"/>
            <w:rFonts w:ascii="宋体" w:hAnsi="宋体" w:cs="宋体" w:hint="eastAsia"/>
            <w:noProof/>
          </w:rPr>
          <w:t>零位漂移</w:t>
        </w:r>
        <w:r>
          <w:rPr>
            <w:rFonts w:cs="Times New Roman"/>
            <w:noProof/>
            <w:webHidden/>
          </w:rPr>
          <w:tab/>
        </w:r>
        <w:r>
          <w:rPr>
            <w:noProof/>
            <w:webHidden/>
          </w:rPr>
          <w:fldChar w:fldCharType="begin"/>
        </w:r>
        <w:r>
          <w:rPr>
            <w:noProof/>
            <w:webHidden/>
          </w:rPr>
          <w:instrText xml:space="preserve"> PAGEREF _Toc512334200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tabs>
          <w:tab w:val="left" w:pos="420"/>
        </w:tabs>
        <w:rPr>
          <w:rFonts w:cs="Times New Roman"/>
          <w:b w:val="0"/>
          <w:bCs w:val="0"/>
          <w:noProof/>
          <w:sz w:val="21"/>
          <w:szCs w:val="21"/>
        </w:rPr>
      </w:pPr>
      <w:hyperlink w:anchor="_Toc512334201" w:history="1">
        <w:r w:rsidRPr="00B14401">
          <w:rPr>
            <w:rStyle w:val="Hyperlink"/>
            <w:noProof/>
          </w:rPr>
          <w:t>6</w:t>
        </w:r>
        <w:r>
          <w:rPr>
            <w:rFonts w:cs="Times New Roman"/>
            <w:b w:val="0"/>
            <w:bCs w:val="0"/>
            <w:noProof/>
            <w:sz w:val="21"/>
            <w:szCs w:val="21"/>
          </w:rPr>
          <w:tab/>
        </w:r>
        <w:r w:rsidRPr="00B14401">
          <w:rPr>
            <w:rStyle w:val="Hyperlink"/>
            <w:rFonts w:cs="宋体" w:hint="eastAsia"/>
            <w:noProof/>
          </w:rPr>
          <w:t>通用技术要求</w:t>
        </w:r>
        <w:r>
          <w:rPr>
            <w:rFonts w:cs="Times New Roman"/>
            <w:noProof/>
            <w:webHidden/>
          </w:rPr>
          <w:tab/>
        </w:r>
        <w:r>
          <w:rPr>
            <w:noProof/>
            <w:webHidden/>
          </w:rPr>
          <w:fldChar w:fldCharType="begin"/>
        </w:r>
        <w:r>
          <w:rPr>
            <w:noProof/>
            <w:webHidden/>
          </w:rPr>
          <w:instrText xml:space="preserve"> PAGEREF _Toc512334201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rPr>
          <w:rFonts w:cs="Times New Roman"/>
          <w:b w:val="0"/>
          <w:bCs w:val="0"/>
          <w:noProof/>
          <w:sz w:val="21"/>
          <w:szCs w:val="21"/>
        </w:rPr>
      </w:pPr>
      <w:hyperlink w:anchor="_Toc512334202" w:history="1">
        <w:r w:rsidRPr="00B14401">
          <w:rPr>
            <w:rStyle w:val="Hyperlink"/>
            <w:rFonts w:ascii="宋体" w:hAnsi="宋体" w:cs="宋体"/>
            <w:noProof/>
          </w:rPr>
          <w:t xml:space="preserve">6.1  </w:t>
        </w:r>
        <w:r w:rsidRPr="00B14401">
          <w:rPr>
            <w:rStyle w:val="Hyperlink"/>
            <w:rFonts w:ascii="宋体" w:hAnsi="宋体" w:cs="宋体" w:hint="eastAsia"/>
            <w:noProof/>
          </w:rPr>
          <w:t>外观</w:t>
        </w:r>
        <w:r>
          <w:rPr>
            <w:rFonts w:cs="Times New Roman"/>
            <w:noProof/>
            <w:webHidden/>
          </w:rPr>
          <w:tab/>
        </w:r>
        <w:r>
          <w:rPr>
            <w:noProof/>
            <w:webHidden/>
          </w:rPr>
          <w:fldChar w:fldCharType="begin"/>
        </w:r>
        <w:r>
          <w:rPr>
            <w:noProof/>
            <w:webHidden/>
          </w:rPr>
          <w:instrText xml:space="preserve"> PAGEREF _Toc512334202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rPr>
          <w:rFonts w:cs="Times New Roman"/>
          <w:b w:val="0"/>
          <w:bCs w:val="0"/>
          <w:noProof/>
          <w:sz w:val="21"/>
          <w:szCs w:val="21"/>
        </w:rPr>
      </w:pPr>
      <w:hyperlink w:anchor="_Toc512334203" w:history="1">
        <w:r w:rsidRPr="00B14401">
          <w:rPr>
            <w:rStyle w:val="Hyperlink"/>
            <w:rFonts w:ascii="宋体" w:hAnsi="宋体" w:cs="宋体"/>
            <w:noProof/>
          </w:rPr>
          <w:t xml:space="preserve">6.2 </w:t>
        </w:r>
        <w:r w:rsidRPr="00B14401">
          <w:rPr>
            <w:rStyle w:val="Hyperlink"/>
            <w:rFonts w:ascii="宋体" w:hAnsi="宋体" w:cs="宋体" w:hint="eastAsia"/>
            <w:noProof/>
          </w:rPr>
          <w:t>回零机构</w:t>
        </w:r>
        <w:r>
          <w:rPr>
            <w:rFonts w:cs="Times New Roman"/>
            <w:noProof/>
            <w:webHidden/>
          </w:rPr>
          <w:tab/>
        </w:r>
        <w:r>
          <w:rPr>
            <w:noProof/>
            <w:webHidden/>
          </w:rPr>
          <w:fldChar w:fldCharType="begin"/>
        </w:r>
        <w:r>
          <w:rPr>
            <w:noProof/>
            <w:webHidden/>
          </w:rPr>
          <w:instrText xml:space="preserve"> PAGEREF _Toc512334203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rPr>
          <w:rFonts w:cs="Times New Roman"/>
          <w:b w:val="0"/>
          <w:bCs w:val="0"/>
          <w:noProof/>
          <w:sz w:val="21"/>
          <w:szCs w:val="21"/>
        </w:rPr>
      </w:pPr>
      <w:hyperlink w:anchor="_Toc512334204" w:history="1">
        <w:r w:rsidRPr="00B14401">
          <w:rPr>
            <w:rStyle w:val="Hyperlink"/>
            <w:rFonts w:ascii="宋体" w:hAnsi="宋体" w:cs="宋体"/>
            <w:noProof/>
          </w:rPr>
          <w:t xml:space="preserve">6.3 </w:t>
        </w:r>
        <w:r w:rsidRPr="00B14401">
          <w:rPr>
            <w:rStyle w:val="Hyperlink"/>
            <w:rFonts w:ascii="宋体" w:hAnsi="宋体" w:cs="宋体" w:hint="eastAsia"/>
            <w:noProof/>
          </w:rPr>
          <w:t>报警机构</w:t>
        </w:r>
        <w:r>
          <w:rPr>
            <w:rFonts w:cs="Times New Roman"/>
            <w:noProof/>
            <w:webHidden/>
          </w:rPr>
          <w:tab/>
        </w:r>
        <w:r>
          <w:rPr>
            <w:noProof/>
            <w:webHidden/>
          </w:rPr>
          <w:fldChar w:fldCharType="begin"/>
        </w:r>
        <w:r>
          <w:rPr>
            <w:noProof/>
            <w:webHidden/>
          </w:rPr>
          <w:instrText xml:space="preserve"> PAGEREF _Toc512334204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rPr>
          <w:rFonts w:cs="Times New Roman"/>
          <w:b w:val="0"/>
          <w:bCs w:val="0"/>
          <w:noProof/>
          <w:sz w:val="21"/>
          <w:szCs w:val="21"/>
        </w:rPr>
      </w:pPr>
      <w:hyperlink w:anchor="_Toc512334205" w:history="1">
        <w:r w:rsidRPr="00B14401">
          <w:rPr>
            <w:rStyle w:val="Hyperlink"/>
            <w:rFonts w:ascii="宋体" w:hAnsi="宋体" w:cs="宋体"/>
            <w:noProof/>
          </w:rPr>
          <w:t xml:space="preserve">6.4 </w:t>
        </w:r>
        <w:r w:rsidRPr="00B14401">
          <w:rPr>
            <w:rStyle w:val="Hyperlink"/>
            <w:rFonts w:ascii="宋体" w:hAnsi="宋体" w:cs="宋体" w:hint="eastAsia"/>
            <w:noProof/>
          </w:rPr>
          <w:t>绝缘电阻</w:t>
        </w:r>
        <w:r>
          <w:rPr>
            <w:rFonts w:cs="Times New Roman"/>
            <w:noProof/>
            <w:webHidden/>
          </w:rPr>
          <w:tab/>
        </w:r>
        <w:r>
          <w:rPr>
            <w:noProof/>
            <w:webHidden/>
          </w:rPr>
          <w:fldChar w:fldCharType="begin"/>
        </w:r>
        <w:r>
          <w:rPr>
            <w:noProof/>
            <w:webHidden/>
          </w:rPr>
          <w:instrText xml:space="preserve"> PAGEREF _Toc512334205 \h </w:instrText>
        </w:r>
        <w:r>
          <w:rPr>
            <w:rFonts w:cs="Times New Roman"/>
            <w:noProof/>
            <w:webHidden/>
          </w:rPr>
        </w:r>
        <w:r>
          <w:rPr>
            <w:noProof/>
            <w:webHidden/>
          </w:rPr>
          <w:fldChar w:fldCharType="separate"/>
        </w:r>
        <w:r>
          <w:rPr>
            <w:noProof/>
            <w:webHidden/>
          </w:rPr>
          <w:t>2</w:t>
        </w:r>
        <w:r>
          <w:rPr>
            <w:noProof/>
            <w:webHidden/>
          </w:rPr>
          <w:fldChar w:fldCharType="end"/>
        </w:r>
      </w:hyperlink>
    </w:p>
    <w:p w:rsidR="008A44BB" w:rsidRDefault="008A44BB">
      <w:pPr>
        <w:pStyle w:val="TOC1"/>
        <w:tabs>
          <w:tab w:val="left" w:pos="420"/>
        </w:tabs>
        <w:rPr>
          <w:rFonts w:cs="Times New Roman"/>
          <w:b w:val="0"/>
          <w:bCs w:val="0"/>
          <w:noProof/>
          <w:sz w:val="21"/>
          <w:szCs w:val="21"/>
        </w:rPr>
      </w:pPr>
      <w:hyperlink w:anchor="_Toc512334206" w:history="1">
        <w:r w:rsidRPr="00B14401">
          <w:rPr>
            <w:rStyle w:val="Hyperlink"/>
            <w:noProof/>
          </w:rPr>
          <w:t>7</w:t>
        </w:r>
        <w:r>
          <w:rPr>
            <w:rFonts w:cs="Times New Roman"/>
            <w:b w:val="0"/>
            <w:bCs w:val="0"/>
            <w:noProof/>
            <w:sz w:val="21"/>
            <w:szCs w:val="21"/>
          </w:rPr>
          <w:tab/>
        </w:r>
        <w:r w:rsidRPr="00B14401">
          <w:rPr>
            <w:rStyle w:val="Hyperlink"/>
            <w:rFonts w:cs="宋体" w:hint="eastAsia"/>
            <w:noProof/>
          </w:rPr>
          <w:t>计量器具控制</w:t>
        </w:r>
        <w:r>
          <w:rPr>
            <w:rFonts w:cs="Times New Roman"/>
            <w:noProof/>
            <w:webHidden/>
          </w:rPr>
          <w:tab/>
        </w:r>
        <w:r>
          <w:rPr>
            <w:noProof/>
            <w:webHidden/>
          </w:rPr>
          <w:fldChar w:fldCharType="begin"/>
        </w:r>
        <w:r>
          <w:rPr>
            <w:noProof/>
            <w:webHidden/>
          </w:rPr>
          <w:instrText xml:space="preserve"> PAGEREF _Toc512334206 \h </w:instrText>
        </w:r>
        <w:r>
          <w:rPr>
            <w:rFonts w:cs="Times New Roman"/>
            <w:noProof/>
            <w:webHidden/>
          </w:rPr>
        </w:r>
        <w:r>
          <w:rPr>
            <w:noProof/>
            <w:webHidden/>
          </w:rPr>
          <w:fldChar w:fldCharType="separate"/>
        </w:r>
        <w:r>
          <w:rPr>
            <w:noProof/>
            <w:webHidden/>
          </w:rPr>
          <w:t>3</w:t>
        </w:r>
        <w:r>
          <w:rPr>
            <w:noProof/>
            <w:webHidden/>
          </w:rPr>
          <w:fldChar w:fldCharType="end"/>
        </w:r>
      </w:hyperlink>
    </w:p>
    <w:p w:rsidR="008A44BB" w:rsidRDefault="008A44BB">
      <w:pPr>
        <w:pStyle w:val="TOC1"/>
        <w:rPr>
          <w:rFonts w:cs="Times New Roman"/>
          <w:b w:val="0"/>
          <w:bCs w:val="0"/>
          <w:noProof/>
          <w:sz w:val="21"/>
          <w:szCs w:val="21"/>
        </w:rPr>
      </w:pPr>
      <w:hyperlink w:anchor="_Toc512334207" w:history="1">
        <w:r w:rsidRPr="00B14401">
          <w:rPr>
            <w:rStyle w:val="Hyperlink"/>
            <w:rFonts w:ascii="宋体" w:hAnsi="宋体" w:cs="宋体"/>
            <w:noProof/>
          </w:rPr>
          <w:t xml:space="preserve">7.1  </w:t>
        </w:r>
        <w:r w:rsidRPr="00B14401">
          <w:rPr>
            <w:rStyle w:val="Hyperlink"/>
            <w:rFonts w:ascii="宋体" w:hAnsi="宋体" w:cs="宋体" w:hint="eastAsia"/>
            <w:noProof/>
          </w:rPr>
          <w:t>检定条件</w:t>
        </w:r>
        <w:r>
          <w:rPr>
            <w:rFonts w:cs="Times New Roman"/>
            <w:noProof/>
            <w:webHidden/>
          </w:rPr>
          <w:tab/>
        </w:r>
        <w:r>
          <w:rPr>
            <w:noProof/>
            <w:webHidden/>
          </w:rPr>
          <w:fldChar w:fldCharType="begin"/>
        </w:r>
        <w:r>
          <w:rPr>
            <w:noProof/>
            <w:webHidden/>
          </w:rPr>
          <w:instrText xml:space="preserve"> PAGEREF _Toc512334207 \h </w:instrText>
        </w:r>
        <w:r>
          <w:rPr>
            <w:rFonts w:cs="Times New Roman"/>
            <w:noProof/>
            <w:webHidden/>
          </w:rPr>
        </w:r>
        <w:r>
          <w:rPr>
            <w:noProof/>
            <w:webHidden/>
          </w:rPr>
          <w:fldChar w:fldCharType="separate"/>
        </w:r>
        <w:r>
          <w:rPr>
            <w:noProof/>
            <w:webHidden/>
          </w:rPr>
          <w:t>3</w:t>
        </w:r>
        <w:r>
          <w:rPr>
            <w:noProof/>
            <w:webHidden/>
          </w:rPr>
          <w:fldChar w:fldCharType="end"/>
        </w:r>
      </w:hyperlink>
    </w:p>
    <w:p w:rsidR="008A44BB" w:rsidRDefault="008A44BB">
      <w:pPr>
        <w:pStyle w:val="TOC1"/>
        <w:rPr>
          <w:rFonts w:cs="Times New Roman"/>
          <w:b w:val="0"/>
          <w:bCs w:val="0"/>
          <w:noProof/>
          <w:sz w:val="21"/>
          <w:szCs w:val="21"/>
        </w:rPr>
      </w:pPr>
      <w:hyperlink w:anchor="_Toc512334208" w:history="1">
        <w:r w:rsidRPr="00B14401">
          <w:rPr>
            <w:rStyle w:val="Hyperlink"/>
            <w:rFonts w:ascii="宋体" w:hAnsi="宋体" w:cs="宋体"/>
            <w:noProof/>
          </w:rPr>
          <w:t xml:space="preserve">7.2  </w:t>
        </w:r>
        <w:r w:rsidRPr="00B14401">
          <w:rPr>
            <w:rStyle w:val="Hyperlink"/>
            <w:rFonts w:ascii="宋体" w:hAnsi="宋体" w:cs="宋体" w:hint="eastAsia"/>
            <w:noProof/>
          </w:rPr>
          <w:t>检定项目</w:t>
        </w:r>
        <w:r>
          <w:rPr>
            <w:rFonts w:cs="Times New Roman"/>
            <w:noProof/>
            <w:webHidden/>
          </w:rPr>
          <w:tab/>
        </w:r>
        <w:r>
          <w:rPr>
            <w:noProof/>
            <w:webHidden/>
          </w:rPr>
          <w:fldChar w:fldCharType="begin"/>
        </w:r>
        <w:r>
          <w:rPr>
            <w:noProof/>
            <w:webHidden/>
          </w:rPr>
          <w:instrText xml:space="preserve"> PAGEREF _Toc512334208 \h </w:instrText>
        </w:r>
        <w:r>
          <w:rPr>
            <w:rFonts w:cs="Times New Roman"/>
            <w:noProof/>
            <w:webHidden/>
          </w:rPr>
        </w:r>
        <w:r>
          <w:rPr>
            <w:noProof/>
            <w:webHidden/>
          </w:rPr>
          <w:fldChar w:fldCharType="separate"/>
        </w:r>
        <w:r>
          <w:rPr>
            <w:noProof/>
            <w:webHidden/>
          </w:rPr>
          <w:t>3</w:t>
        </w:r>
        <w:r>
          <w:rPr>
            <w:noProof/>
            <w:webHidden/>
          </w:rPr>
          <w:fldChar w:fldCharType="end"/>
        </w:r>
      </w:hyperlink>
    </w:p>
    <w:p w:rsidR="008A44BB" w:rsidRDefault="008A44BB">
      <w:pPr>
        <w:pStyle w:val="TOC1"/>
        <w:rPr>
          <w:rFonts w:cs="Times New Roman"/>
          <w:b w:val="0"/>
          <w:bCs w:val="0"/>
          <w:noProof/>
          <w:sz w:val="21"/>
          <w:szCs w:val="21"/>
        </w:rPr>
      </w:pPr>
      <w:hyperlink w:anchor="_Toc512334209" w:history="1">
        <w:r w:rsidRPr="00B14401">
          <w:rPr>
            <w:rStyle w:val="Hyperlink"/>
            <w:rFonts w:ascii="宋体" w:hAnsi="宋体" w:cs="宋体"/>
            <w:noProof/>
          </w:rPr>
          <w:t xml:space="preserve">7.3  </w:t>
        </w:r>
        <w:r w:rsidRPr="00B14401">
          <w:rPr>
            <w:rStyle w:val="Hyperlink"/>
            <w:rFonts w:ascii="宋体" w:hAnsi="宋体" w:cs="宋体" w:hint="eastAsia"/>
            <w:noProof/>
          </w:rPr>
          <w:t>检定方法</w:t>
        </w:r>
        <w:r>
          <w:rPr>
            <w:rFonts w:cs="Times New Roman"/>
            <w:noProof/>
            <w:webHidden/>
          </w:rPr>
          <w:tab/>
        </w:r>
        <w:r>
          <w:rPr>
            <w:noProof/>
            <w:webHidden/>
          </w:rPr>
          <w:fldChar w:fldCharType="begin"/>
        </w:r>
        <w:r>
          <w:rPr>
            <w:noProof/>
            <w:webHidden/>
          </w:rPr>
          <w:instrText xml:space="preserve"> PAGEREF _Toc512334209 \h </w:instrText>
        </w:r>
        <w:r>
          <w:rPr>
            <w:rFonts w:cs="Times New Roman"/>
            <w:noProof/>
            <w:webHidden/>
          </w:rPr>
        </w:r>
        <w:r>
          <w:rPr>
            <w:noProof/>
            <w:webHidden/>
          </w:rPr>
          <w:fldChar w:fldCharType="separate"/>
        </w:r>
        <w:r>
          <w:rPr>
            <w:noProof/>
            <w:webHidden/>
          </w:rPr>
          <w:t>3</w:t>
        </w:r>
        <w:r>
          <w:rPr>
            <w:noProof/>
            <w:webHidden/>
          </w:rPr>
          <w:fldChar w:fldCharType="end"/>
        </w:r>
      </w:hyperlink>
    </w:p>
    <w:p w:rsidR="008A44BB" w:rsidRDefault="008A44BB">
      <w:pPr>
        <w:pStyle w:val="TOC1"/>
        <w:rPr>
          <w:rFonts w:cs="Times New Roman"/>
          <w:b w:val="0"/>
          <w:bCs w:val="0"/>
          <w:noProof/>
          <w:sz w:val="21"/>
          <w:szCs w:val="21"/>
        </w:rPr>
      </w:pPr>
      <w:hyperlink w:anchor="_Toc512334210" w:history="1">
        <w:r w:rsidRPr="00B14401">
          <w:rPr>
            <w:rStyle w:val="Hyperlink"/>
            <w:rFonts w:ascii="宋体" w:hAnsi="宋体" w:cs="宋体"/>
            <w:noProof/>
          </w:rPr>
          <w:t xml:space="preserve">7.5  </w:t>
        </w:r>
        <w:r w:rsidRPr="00B14401">
          <w:rPr>
            <w:rStyle w:val="Hyperlink"/>
            <w:rFonts w:ascii="宋体" w:hAnsi="宋体" w:cs="宋体" w:hint="eastAsia"/>
            <w:noProof/>
          </w:rPr>
          <w:t>检定周期</w:t>
        </w:r>
        <w:r>
          <w:rPr>
            <w:rFonts w:cs="Times New Roman"/>
            <w:noProof/>
            <w:webHidden/>
          </w:rPr>
          <w:tab/>
        </w:r>
        <w:r>
          <w:rPr>
            <w:noProof/>
            <w:webHidden/>
          </w:rPr>
          <w:fldChar w:fldCharType="begin"/>
        </w:r>
        <w:r>
          <w:rPr>
            <w:noProof/>
            <w:webHidden/>
          </w:rPr>
          <w:instrText xml:space="preserve"> PAGEREF _Toc512334210 \h </w:instrText>
        </w:r>
        <w:r>
          <w:rPr>
            <w:rFonts w:cs="Times New Roman"/>
            <w:noProof/>
            <w:webHidden/>
          </w:rPr>
        </w:r>
        <w:r>
          <w:rPr>
            <w:noProof/>
            <w:webHidden/>
          </w:rPr>
          <w:fldChar w:fldCharType="separate"/>
        </w:r>
        <w:r>
          <w:rPr>
            <w:noProof/>
            <w:webHidden/>
          </w:rPr>
          <w:t>5</w:t>
        </w:r>
        <w:r>
          <w:rPr>
            <w:noProof/>
            <w:webHidden/>
          </w:rPr>
          <w:fldChar w:fldCharType="end"/>
        </w:r>
      </w:hyperlink>
    </w:p>
    <w:p w:rsidR="008A44BB" w:rsidRDefault="008A44BB">
      <w:pPr>
        <w:pStyle w:val="TOC1"/>
        <w:rPr>
          <w:rFonts w:cs="Times New Roman"/>
          <w:b w:val="0"/>
          <w:bCs w:val="0"/>
          <w:noProof/>
          <w:sz w:val="21"/>
          <w:szCs w:val="21"/>
        </w:rPr>
      </w:pPr>
      <w:hyperlink w:anchor="_Toc512334211" w:history="1">
        <w:r w:rsidRPr="00B14401">
          <w:rPr>
            <w:rStyle w:val="Hyperlink"/>
            <w:rFonts w:ascii="宋体" w:hAnsi="宋体" w:cs="宋体" w:hint="eastAsia"/>
            <w:noProof/>
          </w:rPr>
          <w:t>附录</w:t>
        </w:r>
        <w:r w:rsidRPr="00B14401">
          <w:rPr>
            <w:rStyle w:val="Hyperlink"/>
            <w:rFonts w:ascii="宋体" w:hAnsi="宋体" w:cs="宋体"/>
            <w:noProof/>
          </w:rPr>
          <w:t xml:space="preserve">A                   </w:t>
        </w:r>
        <w:r w:rsidRPr="00B14401">
          <w:rPr>
            <w:rStyle w:val="Hyperlink"/>
            <w:rFonts w:ascii="宋体" w:hAnsi="宋体" w:cs="宋体" w:hint="eastAsia"/>
            <w:noProof/>
          </w:rPr>
          <w:t>数字式轮胎压力表检定记录格式</w:t>
        </w:r>
        <w:r>
          <w:rPr>
            <w:rFonts w:cs="Times New Roman"/>
            <w:noProof/>
            <w:webHidden/>
          </w:rPr>
          <w:tab/>
        </w:r>
        <w:r>
          <w:rPr>
            <w:noProof/>
            <w:webHidden/>
          </w:rPr>
          <w:fldChar w:fldCharType="begin"/>
        </w:r>
        <w:r>
          <w:rPr>
            <w:noProof/>
            <w:webHidden/>
          </w:rPr>
          <w:instrText xml:space="preserve"> PAGEREF _Toc512334211 \h </w:instrText>
        </w:r>
        <w:r>
          <w:rPr>
            <w:rFonts w:cs="Times New Roman"/>
            <w:noProof/>
            <w:webHidden/>
          </w:rPr>
        </w:r>
        <w:r>
          <w:rPr>
            <w:noProof/>
            <w:webHidden/>
          </w:rPr>
          <w:fldChar w:fldCharType="separate"/>
        </w:r>
        <w:r>
          <w:rPr>
            <w:noProof/>
            <w:webHidden/>
          </w:rPr>
          <w:t>6</w:t>
        </w:r>
        <w:r>
          <w:rPr>
            <w:noProof/>
            <w:webHidden/>
          </w:rPr>
          <w:fldChar w:fldCharType="end"/>
        </w:r>
      </w:hyperlink>
    </w:p>
    <w:p w:rsidR="008A44BB" w:rsidRDefault="008A44BB">
      <w:pPr>
        <w:pStyle w:val="TOC1"/>
        <w:rPr>
          <w:rFonts w:cs="Times New Roman"/>
          <w:b w:val="0"/>
          <w:bCs w:val="0"/>
          <w:noProof/>
          <w:sz w:val="21"/>
          <w:szCs w:val="21"/>
        </w:rPr>
      </w:pPr>
      <w:hyperlink w:anchor="_Toc512334212" w:history="1">
        <w:r w:rsidRPr="00B14401">
          <w:rPr>
            <w:rStyle w:val="Hyperlink"/>
            <w:rFonts w:ascii="宋体" w:hAnsi="宋体" w:cs="宋体" w:hint="eastAsia"/>
            <w:noProof/>
          </w:rPr>
          <w:t>附录</w:t>
        </w:r>
        <w:r w:rsidRPr="00B14401">
          <w:rPr>
            <w:rStyle w:val="Hyperlink"/>
            <w:rFonts w:ascii="宋体" w:hAnsi="宋体" w:cs="宋体"/>
            <w:noProof/>
          </w:rPr>
          <w:t xml:space="preserve">B   </w:t>
        </w:r>
        <w:r w:rsidRPr="00B14401">
          <w:rPr>
            <w:rStyle w:val="Hyperlink"/>
            <w:rFonts w:ascii="宋体" w:hAnsi="宋体" w:cs="宋体" w:hint="eastAsia"/>
            <w:noProof/>
          </w:rPr>
          <w:t>检定证书、检定结果通知书内页格式</w:t>
        </w:r>
        <w:r>
          <w:rPr>
            <w:rFonts w:cs="Times New Roman"/>
            <w:noProof/>
            <w:webHidden/>
          </w:rPr>
          <w:tab/>
        </w:r>
        <w:r>
          <w:rPr>
            <w:noProof/>
            <w:webHidden/>
          </w:rPr>
          <w:fldChar w:fldCharType="begin"/>
        </w:r>
        <w:r>
          <w:rPr>
            <w:noProof/>
            <w:webHidden/>
          </w:rPr>
          <w:instrText xml:space="preserve"> PAGEREF _Toc512334212 \h </w:instrText>
        </w:r>
        <w:r>
          <w:rPr>
            <w:rFonts w:cs="Times New Roman"/>
            <w:noProof/>
            <w:webHidden/>
          </w:rPr>
        </w:r>
        <w:r>
          <w:rPr>
            <w:noProof/>
            <w:webHidden/>
          </w:rPr>
          <w:fldChar w:fldCharType="separate"/>
        </w:r>
        <w:r>
          <w:rPr>
            <w:noProof/>
            <w:webHidden/>
          </w:rPr>
          <w:t>7</w:t>
        </w:r>
        <w:r>
          <w:rPr>
            <w:noProof/>
            <w:webHidden/>
          </w:rPr>
          <w:fldChar w:fldCharType="end"/>
        </w:r>
      </w:hyperlink>
    </w:p>
    <w:p w:rsidR="008A44BB" w:rsidRDefault="008A44BB" w:rsidP="002A0ADD">
      <w:pPr>
        <w:tabs>
          <w:tab w:val="decimal" w:pos="1800"/>
          <w:tab w:val="decimal" w:pos="6660"/>
        </w:tabs>
        <w:snapToGrid w:val="0"/>
        <w:spacing w:line="360" w:lineRule="auto"/>
        <w:jc w:val="center"/>
        <w:rPr>
          <w:rFonts w:ascii="宋体"/>
          <w:b/>
          <w:bCs/>
          <w:color w:val="FF0000"/>
          <w:sz w:val="24"/>
          <w:szCs w:val="24"/>
        </w:rPr>
      </w:pPr>
      <w:r w:rsidRPr="00EF7076">
        <w:rPr>
          <w:rFonts w:ascii="宋体" w:hAnsi="宋体" w:cs="宋体"/>
          <w:b/>
          <w:bCs/>
        </w:rPr>
        <w:fldChar w:fldCharType="end"/>
      </w:r>
    </w:p>
    <w:p w:rsidR="008A44BB" w:rsidRDefault="008A44BB">
      <w:pPr>
        <w:widowControl/>
        <w:jc w:val="left"/>
        <w:rPr>
          <w:rFonts w:ascii="Cambria" w:hAnsi="Cambria" w:cs="Cambria"/>
          <w:b/>
          <w:bCs/>
          <w:sz w:val="32"/>
          <w:szCs w:val="32"/>
        </w:rPr>
      </w:pPr>
    </w:p>
    <w:p w:rsidR="008A44BB" w:rsidRDefault="008A44BB">
      <w:pPr>
        <w:widowControl/>
        <w:jc w:val="left"/>
        <w:rPr>
          <w:rFonts w:ascii="Cambria" w:hAnsi="Cambria" w:cs="Cambria"/>
          <w:b/>
          <w:bCs/>
          <w:sz w:val="32"/>
          <w:szCs w:val="32"/>
        </w:rPr>
      </w:pPr>
    </w:p>
    <w:p w:rsidR="008A44BB" w:rsidRDefault="008A44BB">
      <w:pPr>
        <w:widowControl/>
        <w:jc w:val="left"/>
        <w:rPr>
          <w:rFonts w:ascii="Cambria" w:hAnsi="Cambria" w:cs="Cambria"/>
          <w:b/>
          <w:bCs/>
          <w:sz w:val="32"/>
          <w:szCs w:val="32"/>
        </w:rPr>
      </w:pPr>
    </w:p>
    <w:p w:rsidR="008A44BB" w:rsidRDefault="008A44BB">
      <w:pPr>
        <w:widowControl/>
        <w:jc w:val="left"/>
        <w:rPr>
          <w:rFonts w:ascii="Cambria" w:hAnsi="Cambria" w:cs="Cambria"/>
          <w:b/>
          <w:bCs/>
          <w:sz w:val="32"/>
          <w:szCs w:val="32"/>
        </w:rPr>
      </w:pPr>
    </w:p>
    <w:p w:rsidR="008A44BB" w:rsidRDefault="008A44BB">
      <w:pPr>
        <w:widowControl/>
        <w:jc w:val="left"/>
        <w:rPr>
          <w:rFonts w:ascii="Cambria" w:hAnsi="Cambria" w:cs="Cambria"/>
          <w:b/>
          <w:bCs/>
          <w:sz w:val="32"/>
          <w:szCs w:val="32"/>
        </w:rPr>
      </w:pPr>
    </w:p>
    <w:p w:rsidR="008A44BB" w:rsidRPr="007E6A89" w:rsidRDefault="008A44BB" w:rsidP="007E6A89">
      <w:pPr>
        <w:widowControl/>
        <w:jc w:val="left"/>
        <w:rPr>
          <w:rFonts w:ascii="Cambria" w:hAnsi="Cambria" w:cs="Cambria"/>
          <w:b/>
          <w:bCs/>
          <w:sz w:val="32"/>
          <w:szCs w:val="32"/>
        </w:rPr>
      </w:pPr>
    </w:p>
    <w:p w:rsidR="008A44BB" w:rsidRDefault="008A44BB" w:rsidP="00BF25F4">
      <w:pPr>
        <w:pStyle w:val="Title"/>
        <w:rPr>
          <w:rFonts w:cs="Times New Roman"/>
        </w:rPr>
      </w:pPr>
      <w:bookmarkStart w:id="2" w:name="_Toc387323142"/>
      <w:bookmarkStart w:id="3" w:name="_Toc512334193"/>
      <w:r w:rsidRPr="00E5139A">
        <w:rPr>
          <w:rFonts w:cs="宋体" w:hint="eastAsia"/>
        </w:rPr>
        <w:t>引言</w:t>
      </w:r>
      <w:bookmarkEnd w:id="2"/>
      <w:bookmarkEnd w:id="3"/>
    </w:p>
    <w:p w:rsidR="008A44BB" w:rsidRPr="00D86FE5" w:rsidRDefault="008A44BB" w:rsidP="008E34AD">
      <w:pPr>
        <w:spacing w:line="360" w:lineRule="auto"/>
        <w:ind w:firstLineChars="200" w:firstLine="31680"/>
        <w:rPr>
          <w:rFonts w:ascii="宋体"/>
          <w:sz w:val="24"/>
          <w:szCs w:val="24"/>
        </w:rPr>
      </w:pPr>
      <w:r>
        <w:rPr>
          <w:rFonts w:ascii="宋体" w:hAnsi="宋体" w:cs="宋体"/>
          <w:sz w:val="24"/>
          <w:szCs w:val="24"/>
        </w:rPr>
        <w:t>JJF 1001</w:t>
      </w:r>
      <w:r>
        <w:rPr>
          <w:rFonts w:ascii="宋体" w:hAnsi="宋体" w:cs="宋体" w:hint="eastAsia"/>
          <w:sz w:val="24"/>
          <w:szCs w:val="24"/>
        </w:rPr>
        <w:t>《通用计量术语及定义》、</w:t>
      </w:r>
      <w:r w:rsidRPr="00E5139A">
        <w:rPr>
          <w:rFonts w:ascii="宋体" w:hAnsi="宋体" w:cs="宋体"/>
          <w:sz w:val="24"/>
          <w:szCs w:val="24"/>
        </w:rPr>
        <w:t>JJF1</w:t>
      </w:r>
      <w:r>
        <w:rPr>
          <w:rFonts w:ascii="宋体" w:hAnsi="宋体" w:cs="宋体"/>
          <w:sz w:val="24"/>
          <w:szCs w:val="24"/>
        </w:rPr>
        <w:t>002</w:t>
      </w:r>
      <w:r>
        <w:rPr>
          <w:rFonts w:ascii="宋体" w:hAnsi="宋体" w:cs="宋体" w:hint="eastAsia"/>
          <w:sz w:val="24"/>
          <w:szCs w:val="24"/>
        </w:rPr>
        <w:t>《国家计量检定规程编写规则》、</w:t>
      </w:r>
      <w:r>
        <w:rPr>
          <w:rFonts w:ascii="宋体" w:hAnsi="宋体" w:cs="宋体"/>
          <w:sz w:val="24"/>
          <w:szCs w:val="24"/>
        </w:rPr>
        <w:t>JJF1059.1-2012</w:t>
      </w:r>
      <w:r>
        <w:rPr>
          <w:rFonts w:ascii="宋体" w:hAnsi="宋体" w:cs="宋体" w:hint="eastAsia"/>
          <w:sz w:val="24"/>
          <w:szCs w:val="24"/>
        </w:rPr>
        <w:t>《测量不确定度评定与表示》等规范，共同</w:t>
      </w:r>
      <w:r w:rsidRPr="00D86FE5">
        <w:rPr>
          <w:rFonts w:ascii="宋体" w:hAnsi="宋体" w:cs="宋体" w:hint="eastAsia"/>
          <w:sz w:val="24"/>
          <w:szCs w:val="24"/>
        </w:rPr>
        <w:t>构成本规程修订工作的基础性系列规范。</w:t>
      </w:r>
    </w:p>
    <w:p w:rsidR="008A44BB" w:rsidRPr="006D0AF2" w:rsidRDefault="008A44BB" w:rsidP="008E34AD">
      <w:pPr>
        <w:spacing w:line="360" w:lineRule="auto"/>
        <w:ind w:leftChars="86" w:left="31680" w:firstLineChars="100" w:firstLine="31680"/>
        <w:rPr>
          <w:rFonts w:ascii="宋体"/>
          <w:sz w:val="24"/>
          <w:szCs w:val="24"/>
        </w:rPr>
      </w:pPr>
      <w:r>
        <w:rPr>
          <w:rFonts w:ascii="宋体" w:hAnsi="宋体" w:cs="宋体" w:hint="eastAsia"/>
          <w:sz w:val="24"/>
          <w:szCs w:val="24"/>
        </w:rPr>
        <w:t>本规程结合我国国情，采用了国际法制计量组织（</w:t>
      </w:r>
      <w:r>
        <w:rPr>
          <w:rFonts w:ascii="宋体" w:hAnsi="宋体" w:cs="宋体"/>
          <w:sz w:val="24"/>
          <w:szCs w:val="24"/>
        </w:rPr>
        <w:t>OIML</w:t>
      </w:r>
      <w:r>
        <w:rPr>
          <w:rFonts w:ascii="宋体" w:hAnsi="宋体" w:cs="宋体" w:hint="eastAsia"/>
          <w:sz w:val="24"/>
          <w:szCs w:val="24"/>
        </w:rPr>
        <w:t>）国际建议</w:t>
      </w:r>
      <w:r>
        <w:rPr>
          <w:rFonts w:ascii="宋体" w:hAnsi="宋体" w:cs="宋体"/>
          <w:sz w:val="24"/>
          <w:szCs w:val="24"/>
        </w:rPr>
        <w:t>R23</w:t>
      </w:r>
      <w:r>
        <w:rPr>
          <w:rFonts w:ascii="宋体" w:hAnsi="宋体" w:cs="宋体" w:hint="eastAsia"/>
          <w:sz w:val="24"/>
          <w:szCs w:val="24"/>
        </w:rPr>
        <w:t>《机动车轮胎压力表》的部分内容，参考了</w:t>
      </w:r>
      <w:r>
        <w:rPr>
          <w:rFonts w:ascii="宋体" w:hAnsi="宋体" w:cs="宋体"/>
          <w:sz w:val="24"/>
          <w:szCs w:val="24"/>
        </w:rPr>
        <w:t>JJG927-2013</w:t>
      </w:r>
      <w:r>
        <w:rPr>
          <w:rFonts w:ascii="宋体" w:hAnsi="宋体" w:cs="宋体" w:hint="eastAsia"/>
          <w:sz w:val="24"/>
          <w:szCs w:val="24"/>
        </w:rPr>
        <w:t>《轮胎压力表》及</w:t>
      </w:r>
      <w:r>
        <w:rPr>
          <w:rFonts w:ascii="宋体" w:hAnsi="宋体" w:cs="宋体"/>
          <w:sz w:val="24"/>
          <w:szCs w:val="24"/>
        </w:rPr>
        <w:t>JJG875-2005</w:t>
      </w:r>
      <w:r>
        <w:rPr>
          <w:rFonts w:ascii="宋体" w:hAnsi="宋体" w:cs="宋体" w:hint="eastAsia"/>
          <w:sz w:val="24"/>
          <w:szCs w:val="24"/>
        </w:rPr>
        <w:t>《数字压力计》相关内容制定本规程。</w:t>
      </w:r>
    </w:p>
    <w:p w:rsidR="008A44BB" w:rsidRPr="00DA4175" w:rsidRDefault="008A44BB" w:rsidP="008E34AD">
      <w:pPr>
        <w:spacing w:line="360" w:lineRule="auto"/>
        <w:ind w:firstLineChars="200" w:firstLine="31680"/>
        <w:rPr>
          <w:rFonts w:ascii="宋体"/>
          <w:sz w:val="24"/>
          <w:szCs w:val="24"/>
        </w:rPr>
      </w:pPr>
    </w:p>
    <w:p w:rsidR="008A44BB" w:rsidRPr="00BF25F4" w:rsidRDefault="008A44BB" w:rsidP="008E34AD">
      <w:pPr>
        <w:spacing w:line="360" w:lineRule="auto"/>
        <w:ind w:firstLineChars="200" w:firstLine="31680"/>
        <w:rPr>
          <w:rFonts w:ascii="宋体"/>
          <w:sz w:val="24"/>
          <w:szCs w:val="24"/>
        </w:rPr>
      </w:pPr>
    </w:p>
    <w:p w:rsidR="008A44BB" w:rsidRPr="007E6A89" w:rsidRDefault="008A44BB" w:rsidP="008E34AD">
      <w:pPr>
        <w:spacing w:line="360" w:lineRule="auto"/>
        <w:ind w:firstLineChars="200" w:firstLine="31680"/>
        <w:rPr>
          <w:rFonts w:ascii="宋体"/>
          <w:sz w:val="24"/>
          <w:szCs w:val="24"/>
        </w:rPr>
      </w:pPr>
    </w:p>
    <w:p w:rsidR="008A44BB" w:rsidRDefault="008A44BB" w:rsidP="008E34AD">
      <w:pPr>
        <w:spacing w:line="360" w:lineRule="auto"/>
        <w:ind w:firstLineChars="200" w:firstLine="31680"/>
        <w:rPr>
          <w:rFonts w:ascii="宋体"/>
          <w:sz w:val="24"/>
          <w:szCs w:val="24"/>
        </w:rPr>
      </w:pPr>
    </w:p>
    <w:p w:rsidR="008A44BB" w:rsidRDefault="008A44BB" w:rsidP="008E34AD">
      <w:pPr>
        <w:spacing w:line="360" w:lineRule="auto"/>
        <w:ind w:firstLineChars="200" w:firstLine="31680"/>
        <w:rPr>
          <w:rFonts w:ascii="宋体"/>
          <w:sz w:val="24"/>
          <w:szCs w:val="24"/>
        </w:rPr>
      </w:pPr>
    </w:p>
    <w:p w:rsidR="008A44BB" w:rsidRDefault="008A44BB" w:rsidP="008E34AD">
      <w:pPr>
        <w:spacing w:line="360" w:lineRule="auto"/>
        <w:ind w:firstLineChars="200" w:firstLine="31680"/>
        <w:rPr>
          <w:rFonts w:ascii="宋体"/>
          <w:sz w:val="24"/>
          <w:szCs w:val="24"/>
        </w:rPr>
      </w:pPr>
    </w:p>
    <w:p w:rsidR="008A44BB" w:rsidRDefault="008A44BB" w:rsidP="008E34AD">
      <w:pPr>
        <w:spacing w:line="360" w:lineRule="auto"/>
        <w:ind w:firstLineChars="200" w:firstLine="31680"/>
        <w:rPr>
          <w:rFonts w:ascii="宋体"/>
          <w:sz w:val="24"/>
          <w:szCs w:val="24"/>
        </w:rPr>
      </w:pPr>
    </w:p>
    <w:p w:rsidR="008A44BB" w:rsidRDefault="008A44BB" w:rsidP="008E34AD">
      <w:pPr>
        <w:spacing w:line="360" w:lineRule="auto"/>
        <w:ind w:firstLineChars="200" w:firstLine="31680"/>
        <w:rPr>
          <w:rFonts w:ascii="宋体"/>
          <w:sz w:val="24"/>
          <w:szCs w:val="24"/>
        </w:rPr>
      </w:pPr>
    </w:p>
    <w:p w:rsidR="008A44BB" w:rsidRDefault="008A44BB" w:rsidP="008E34AD">
      <w:pPr>
        <w:spacing w:line="360" w:lineRule="auto"/>
        <w:ind w:firstLineChars="200" w:firstLine="31680"/>
        <w:rPr>
          <w:rFonts w:ascii="宋体"/>
          <w:sz w:val="24"/>
          <w:szCs w:val="24"/>
        </w:rPr>
      </w:pPr>
    </w:p>
    <w:p w:rsidR="008A44BB" w:rsidRDefault="008A44BB" w:rsidP="008E34AD">
      <w:pPr>
        <w:spacing w:line="360" w:lineRule="auto"/>
        <w:ind w:firstLineChars="200" w:firstLine="31680"/>
        <w:rPr>
          <w:rFonts w:ascii="宋体"/>
          <w:sz w:val="24"/>
          <w:szCs w:val="24"/>
        </w:rPr>
      </w:pPr>
    </w:p>
    <w:p w:rsidR="008A44BB" w:rsidRPr="004140AF" w:rsidRDefault="008A44BB" w:rsidP="008E1181">
      <w:pPr>
        <w:spacing w:afterLines="100"/>
        <w:jc w:val="center"/>
        <w:rPr>
          <w:rFonts w:ascii="黑体" w:eastAsia="黑体"/>
          <w:sz w:val="28"/>
          <w:szCs w:val="28"/>
        </w:rPr>
        <w:sectPr w:rsidR="008A44BB" w:rsidRPr="004140AF" w:rsidSect="00A50F10">
          <w:headerReference w:type="default" r:id="rId10"/>
          <w:footerReference w:type="default" r:id="rId11"/>
          <w:pgSz w:w="11906" w:h="16838" w:code="9"/>
          <w:pgMar w:top="1440" w:right="1133" w:bottom="1440" w:left="1418" w:header="851" w:footer="992" w:gutter="0"/>
          <w:pgNumType w:fmt="upperRoman" w:start="1"/>
          <w:cols w:space="425"/>
          <w:docGrid w:type="linesAndChars" w:linePitch="312"/>
        </w:sectPr>
      </w:pPr>
    </w:p>
    <w:p w:rsidR="008A44BB" w:rsidRDefault="008A44BB" w:rsidP="004F4AD8">
      <w:pPr>
        <w:spacing w:line="360" w:lineRule="auto"/>
        <w:jc w:val="center"/>
        <w:rPr>
          <w:rFonts w:ascii="黑体" w:eastAsia="黑体" w:hAnsi="宋体"/>
          <w:sz w:val="32"/>
          <w:szCs w:val="32"/>
        </w:rPr>
      </w:pPr>
      <w:r>
        <w:rPr>
          <w:rFonts w:ascii="黑体" w:eastAsia="黑体" w:hAnsi="宋体" w:cs="黑体" w:hint="eastAsia"/>
          <w:sz w:val="32"/>
          <w:szCs w:val="32"/>
        </w:rPr>
        <w:t>数字式轮胎压力表检定规程</w:t>
      </w:r>
    </w:p>
    <w:p w:rsidR="008A44BB" w:rsidRPr="00E3298C" w:rsidRDefault="008A44BB" w:rsidP="00BF25F4">
      <w:pPr>
        <w:pStyle w:val="Heading1"/>
        <w:numPr>
          <w:ilvl w:val="0"/>
          <w:numId w:val="5"/>
        </w:numPr>
        <w:ind w:left="456" w:hanging="456"/>
        <w:rPr>
          <w:rFonts w:cs="Times New Roman"/>
          <w:sz w:val="28"/>
          <w:szCs w:val="28"/>
        </w:rPr>
      </w:pPr>
      <w:bookmarkStart w:id="6" w:name="_Toc48103059"/>
      <w:bookmarkStart w:id="7" w:name="_Toc48103152"/>
      <w:bookmarkStart w:id="8" w:name="_Toc48103356"/>
      <w:bookmarkStart w:id="9" w:name="_Toc48104009"/>
      <w:bookmarkStart w:id="10" w:name="_Toc48105559"/>
      <w:bookmarkStart w:id="11" w:name="_Toc48106288"/>
      <w:bookmarkStart w:id="12" w:name="_Toc48106331"/>
      <w:bookmarkStart w:id="13" w:name="_Toc48107151"/>
      <w:bookmarkStart w:id="14" w:name="_Toc48108401"/>
      <w:bookmarkStart w:id="15" w:name="_Toc48383845"/>
      <w:bookmarkStart w:id="16" w:name="_Toc66759362"/>
      <w:bookmarkStart w:id="17" w:name="_Toc66760848"/>
      <w:bookmarkStart w:id="18" w:name="_Toc387323143"/>
      <w:bookmarkStart w:id="19" w:name="_Toc512334194"/>
      <w:r w:rsidRPr="00E3298C">
        <w:rPr>
          <w:rFonts w:hint="eastAsia"/>
          <w:sz w:val="28"/>
          <w:szCs w:val="28"/>
        </w:rPr>
        <w:t>范围</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8A44BB" w:rsidRDefault="008A44BB" w:rsidP="008E34AD">
      <w:pPr>
        <w:spacing w:line="360" w:lineRule="auto"/>
        <w:ind w:firstLineChars="200" w:firstLine="31680"/>
        <w:rPr>
          <w:sz w:val="24"/>
          <w:szCs w:val="24"/>
        </w:rPr>
      </w:pPr>
      <w:r w:rsidRPr="00DE7C35">
        <w:rPr>
          <w:rFonts w:cs="宋体" w:hint="eastAsia"/>
          <w:sz w:val="24"/>
          <w:szCs w:val="24"/>
        </w:rPr>
        <w:t>本规程适用于</w:t>
      </w:r>
      <w:r>
        <w:rPr>
          <w:rFonts w:cs="宋体" w:hint="eastAsia"/>
          <w:sz w:val="24"/>
          <w:szCs w:val="24"/>
        </w:rPr>
        <w:t>测量上限不大于</w:t>
      </w:r>
      <w:r>
        <w:rPr>
          <w:sz w:val="24"/>
          <w:szCs w:val="24"/>
        </w:rPr>
        <w:t>2.5MPa</w:t>
      </w:r>
      <w:r w:rsidRPr="00777ACC">
        <w:rPr>
          <w:rFonts w:cs="宋体" w:hint="eastAsia"/>
          <w:sz w:val="24"/>
          <w:szCs w:val="24"/>
        </w:rPr>
        <w:t>数字式轮胎压力表（以下简称压力表）</w:t>
      </w:r>
      <w:r w:rsidRPr="00DE7C35">
        <w:rPr>
          <w:rFonts w:cs="宋体" w:hint="eastAsia"/>
          <w:sz w:val="24"/>
          <w:szCs w:val="24"/>
        </w:rPr>
        <w:t>的首次检定</w:t>
      </w:r>
      <w:r>
        <w:rPr>
          <w:rFonts w:cs="宋体" w:hint="eastAsia"/>
          <w:sz w:val="24"/>
          <w:szCs w:val="24"/>
        </w:rPr>
        <w:t>、</w:t>
      </w:r>
      <w:r w:rsidRPr="00DE7C35">
        <w:rPr>
          <w:rFonts w:cs="宋体" w:hint="eastAsia"/>
          <w:sz w:val="24"/>
          <w:szCs w:val="24"/>
        </w:rPr>
        <w:t>后续检定</w:t>
      </w:r>
      <w:r>
        <w:rPr>
          <w:rFonts w:cs="宋体" w:hint="eastAsia"/>
          <w:sz w:val="24"/>
          <w:szCs w:val="24"/>
        </w:rPr>
        <w:t>和使用中检查</w:t>
      </w:r>
      <w:r w:rsidRPr="00DE7C35">
        <w:rPr>
          <w:rFonts w:cs="宋体" w:hint="eastAsia"/>
          <w:sz w:val="24"/>
          <w:szCs w:val="24"/>
        </w:rPr>
        <w:t>。</w:t>
      </w:r>
    </w:p>
    <w:p w:rsidR="008A44BB" w:rsidRPr="00E3298C" w:rsidRDefault="008A44BB" w:rsidP="00BF25F4">
      <w:pPr>
        <w:pStyle w:val="Heading1"/>
        <w:numPr>
          <w:ilvl w:val="0"/>
          <w:numId w:val="5"/>
        </w:numPr>
        <w:ind w:left="456" w:hanging="456"/>
        <w:rPr>
          <w:rFonts w:cs="Times New Roman"/>
          <w:sz w:val="28"/>
          <w:szCs w:val="28"/>
        </w:rPr>
      </w:pPr>
      <w:bookmarkStart w:id="20" w:name="_Toc387323144"/>
      <w:bookmarkStart w:id="21" w:name="_Toc512334195"/>
      <w:r w:rsidRPr="00E3298C">
        <w:rPr>
          <w:rFonts w:hint="eastAsia"/>
          <w:sz w:val="28"/>
          <w:szCs w:val="28"/>
        </w:rPr>
        <w:t>引用文件</w:t>
      </w:r>
      <w:bookmarkEnd w:id="20"/>
      <w:bookmarkEnd w:id="21"/>
    </w:p>
    <w:p w:rsidR="008A44BB" w:rsidRDefault="008A44BB" w:rsidP="00BF25F4">
      <w:pPr>
        <w:spacing w:line="360" w:lineRule="auto"/>
        <w:ind w:firstLine="480"/>
        <w:rPr>
          <w:rFonts w:ascii="宋体"/>
          <w:sz w:val="24"/>
          <w:szCs w:val="24"/>
        </w:rPr>
      </w:pPr>
      <w:bookmarkStart w:id="22" w:name="_Toc48103061"/>
      <w:bookmarkStart w:id="23" w:name="_Toc48103154"/>
      <w:bookmarkStart w:id="24" w:name="_Toc48103358"/>
      <w:bookmarkStart w:id="25" w:name="_Toc48104011"/>
      <w:bookmarkStart w:id="26" w:name="_Toc48105561"/>
      <w:bookmarkStart w:id="27" w:name="_Toc48106290"/>
      <w:bookmarkStart w:id="28" w:name="_Toc48106333"/>
      <w:bookmarkStart w:id="29" w:name="_Toc48107153"/>
      <w:bookmarkStart w:id="30" w:name="_Toc48108403"/>
      <w:bookmarkStart w:id="31" w:name="_Toc48383847"/>
      <w:bookmarkStart w:id="32" w:name="_Toc66759364"/>
      <w:bookmarkStart w:id="33" w:name="_Toc66760850"/>
      <w:r>
        <w:rPr>
          <w:rFonts w:ascii="宋体" w:hAnsi="宋体" w:cs="宋体" w:hint="eastAsia"/>
          <w:sz w:val="24"/>
          <w:szCs w:val="24"/>
        </w:rPr>
        <w:t>本规程引用下列文件：</w:t>
      </w:r>
    </w:p>
    <w:p w:rsidR="008A44BB" w:rsidRPr="00CD6E12" w:rsidRDefault="008A44BB" w:rsidP="00CD6E12">
      <w:pPr>
        <w:spacing w:line="360" w:lineRule="auto"/>
        <w:ind w:firstLine="480"/>
        <w:rPr>
          <w:rFonts w:ascii="宋体"/>
          <w:sz w:val="24"/>
          <w:szCs w:val="24"/>
        </w:rPr>
      </w:pPr>
      <w:r>
        <w:rPr>
          <w:rFonts w:ascii="宋体" w:hAnsi="宋体" w:cs="宋体"/>
          <w:sz w:val="24"/>
          <w:szCs w:val="24"/>
        </w:rPr>
        <w:t>JJG 927-2013</w:t>
      </w:r>
      <w:r>
        <w:rPr>
          <w:rFonts w:ascii="宋体" w:hAnsi="宋体" w:cs="宋体" w:hint="eastAsia"/>
          <w:sz w:val="24"/>
          <w:szCs w:val="24"/>
        </w:rPr>
        <w:t>《轮胎压力表》</w:t>
      </w:r>
    </w:p>
    <w:p w:rsidR="008A44BB" w:rsidRDefault="008A44BB" w:rsidP="00BF25F4">
      <w:pPr>
        <w:spacing w:line="360" w:lineRule="auto"/>
        <w:ind w:firstLine="480"/>
        <w:rPr>
          <w:rFonts w:ascii="宋体"/>
          <w:sz w:val="24"/>
          <w:szCs w:val="24"/>
        </w:rPr>
      </w:pPr>
      <w:r>
        <w:rPr>
          <w:rFonts w:ascii="宋体" w:hAnsi="宋体" w:cs="宋体"/>
          <w:sz w:val="24"/>
          <w:szCs w:val="24"/>
        </w:rPr>
        <w:t>JJG 875-2005</w:t>
      </w:r>
      <w:r>
        <w:rPr>
          <w:rFonts w:ascii="宋体" w:hAnsi="宋体" w:cs="宋体" w:hint="eastAsia"/>
          <w:sz w:val="24"/>
          <w:szCs w:val="24"/>
        </w:rPr>
        <w:t>《数字压力计》</w:t>
      </w:r>
    </w:p>
    <w:p w:rsidR="008A44BB" w:rsidRDefault="008A44BB" w:rsidP="005E2D76">
      <w:pPr>
        <w:spacing w:line="360" w:lineRule="auto"/>
        <w:ind w:firstLine="480"/>
        <w:rPr>
          <w:rFonts w:ascii="宋体"/>
          <w:sz w:val="24"/>
          <w:szCs w:val="24"/>
        </w:rPr>
      </w:pPr>
      <w:r>
        <w:rPr>
          <w:rFonts w:ascii="宋体" w:hAnsi="宋体" w:cs="宋体"/>
          <w:sz w:val="24"/>
          <w:szCs w:val="24"/>
        </w:rPr>
        <w:t xml:space="preserve">JJF 1001-2011 </w:t>
      </w:r>
      <w:r>
        <w:rPr>
          <w:rFonts w:ascii="宋体" w:hAnsi="宋体" w:cs="宋体" w:hint="eastAsia"/>
          <w:sz w:val="24"/>
          <w:szCs w:val="24"/>
        </w:rPr>
        <w:t>《通用计量术语及定义》</w:t>
      </w:r>
    </w:p>
    <w:p w:rsidR="008A44BB" w:rsidRDefault="008A44BB" w:rsidP="005E2D76">
      <w:pPr>
        <w:spacing w:line="360" w:lineRule="auto"/>
        <w:ind w:firstLine="480"/>
        <w:rPr>
          <w:rFonts w:ascii="宋体"/>
          <w:sz w:val="24"/>
          <w:szCs w:val="24"/>
        </w:rPr>
      </w:pPr>
      <w:r>
        <w:rPr>
          <w:rFonts w:ascii="宋体" w:hAnsi="宋体" w:cs="宋体"/>
          <w:sz w:val="24"/>
          <w:szCs w:val="24"/>
        </w:rPr>
        <w:t xml:space="preserve">JJF 1008-2008 </w:t>
      </w:r>
      <w:r>
        <w:rPr>
          <w:rFonts w:ascii="宋体" w:hAnsi="宋体" w:cs="宋体" w:hint="eastAsia"/>
          <w:sz w:val="24"/>
          <w:szCs w:val="24"/>
        </w:rPr>
        <w:t>《压力计量名词术语及定义》</w:t>
      </w:r>
    </w:p>
    <w:p w:rsidR="008A44BB" w:rsidRDefault="008A44BB" w:rsidP="005E2D76">
      <w:pPr>
        <w:spacing w:line="360" w:lineRule="auto"/>
        <w:ind w:firstLine="480"/>
        <w:rPr>
          <w:rFonts w:ascii="宋体"/>
          <w:sz w:val="24"/>
          <w:szCs w:val="24"/>
        </w:rPr>
      </w:pPr>
      <w:r>
        <w:rPr>
          <w:rFonts w:ascii="宋体" w:hAnsi="宋体" w:cs="宋体"/>
          <w:sz w:val="24"/>
          <w:szCs w:val="24"/>
        </w:rPr>
        <w:t xml:space="preserve">GB/T 26149-2010 </w:t>
      </w:r>
      <w:r>
        <w:rPr>
          <w:rFonts w:ascii="宋体" w:hAnsi="宋体" w:cs="宋体" w:hint="eastAsia"/>
          <w:sz w:val="24"/>
          <w:szCs w:val="24"/>
        </w:rPr>
        <w:t>《基于胎压监测模块的汽车轮胎气压监测系统》</w:t>
      </w:r>
    </w:p>
    <w:p w:rsidR="008A44BB" w:rsidRPr="005E2D76" w:rsidRDefault="008A44BB" w:rsidP="00BF25F4">
      <w:pPr>
        <w:spacing w:line="360" w:lineRule="auto"/>
        <w:ind w:firstLine="480"/>
        <w:rPr>
          <w:rFonts w:ascii="宋体"/>
          <w:sz w:val="24"/>
          <w:szCs w:val="24"/>
        </w:rPr>
      </w:pPr>
      <w:r>
        <w:rPr>
          <w:rFonts w:ascii="宋体" w:hAnsi="宋体" w:cs="宋体" w:hint="eastAsia"/>
          <w:sz w:val="24"/>
          <w:szCs w:val="24"/>
        </w:rPr>
        <w:t>凡是注日期的引用文件，仅注日期的版本适用于本规程；凡是不注日期的引用文件，其最新版本（包括所有的修改单）适合于本规程。</w:t>
      </w:r>
    </w:p>
    <w:p w:rsidR="008A44BB" w:rsidRPr="004F702F" w:rsidRDefault="008A44BB" w:rsidP="004F702F">
      <w:pPr>
        <w:pStyle w:val="Heading1"/>
        <w:numPr>
          <w:ilvl w:val="0"/>
          <w:numId w:val="5"/>
        </w:numPr>
        <w:ind w:left="456" w:hanging="456"/>
        <w:rPr>
          <w:rFonts w:cs="Times New Roman"/>
          <w:sz w:val="28"/>
          <w:szCs w:val="28"/>
        </w:rPr>
      </w:pPr>
      <w:bookmarkStart w:id="34" w:name="_Toc512334196"/>
      <w:bookmarkStart w:id="35" w:name="_Toc387323145"/>
      <w:r w:rsidRPr="004F702F">
        <w:rPr>
          <w:rFonts w:hint="eastAsia"/>
          <w:sz w:val="28"/>
          <w:szCs w:val="28"/>
        </w:rPr>
        <w:t>计量单位</w:t>
      </w:r>
      <w:bookmarkEnd w:id="34"/>
    </w:p>
    <w:p w:rsidR="008A44BB" w:rsidRPr="00FC138B" w:rsidRDefault="008A44BB" w:rsidP="008E34AD">
      <w:pPr>
        <w:spacing w:line="360" w:lineRule="auto"/>
        <w:ind w:firstLineChars="100" w:firstLine="31680"/>
        <w:rPr>
          <w:rFonts w:ascii="宋体"/>
          <w:sz w:val="24"/>
          <w:szCs w:val="24"/>
        </w:rPr>
      </w:pPr>
      <w:r>
        <w:rPr>
          <w:rFonts w:cs="宋体" w:hint="eastAsia"/>
          <w:kern w:val="0"/>
          <w:sz w:val="24"/>
          <w:szCs w:val="24"/>
        </w:rPr>
        <w:t>压力表</w:t>
      </w:r>
      <w:r>
        <w:rPr>
          <w:rFonts w:ascii="宋体" w:hAnsi="宋体" w:cs="宋体" w:hint="eastAsia"/>
          <w:sz w:val="24"/>
          <w:szCs w:val="24"/>
        </w:rPr>
        <w:t>使用的法定计量单位为</w:t>
      </w:r>
      <w:r>
        <w:rPr>
          <w:rFonts w:ascii="宋体" w:hAnsi="宋体" w:cs="宋体"/>
          <w:sz w:val="24"/>
          <w:szCs w:val="24"/>
        </w:rPr>
        <w:t xml:space="preserve"> Pa</w:t>
      </w:r>
      <w:r>
        <w:rPr>
          <w:rFonts w:ascii="宋体" w:hAnsi="宋体" w:cs="宋体" w:hint="eastAsia"/>
          <w:sz w:val="24"/>
          <w:szCs w:val="24"/>
        </w:rPr>
        <w:t>（帕斯卡），或是它的十进倍数单位：</w:t>
      </w:r>
      <w:r>
        <w:rPr>
          <w:rFonts w:ascii="宋体" w:hAnsi="宋体" w:cs="宋体"/>
          <w:sz w:val="24"/>
          <w:szCs w:val="24"/>
        </w:rPr>
        <w:t>kPa</w:t>
      </w:r>
      <w:r>
        <w:rPr>
          <w:rFonts w:ascii="宋体" w:hAnsi="宋体" w:cs="宋体" w:hint="eastAsia"/>
          <w:sz w:val="24"/>
          <w:szCs w:val="24"/>
        </w:rPr>
        <w:t>、</w:t>
      </w:r>
      <w:r>
        <w:rPr>
          <w:rFonts w:ascii="宋体" w:hAnsi="宋体" w:cs="宋体"/>
          <w:sz w:val="24"/>
          <w:szCs w:val="24"/>
        </w:rPr>
        <w:t>MPa</w:t>
      </w:r>
      <w:r>
        <w:rPr>
          <w:rFonts w:ascii="宋体" w:hAnsi="宋体" w:cs="宋体" w:hint="eastAsia"/>
          <w:sz w:val="24"/>
          <w:szCs w:val="24"/>
        </w:rPr>
        <w:t>等。</w:t>
      </w:r>
    </w:p>
    <w:p w:rsidR="008A44BB" w:rsidRDefault="008A44BB" w:rsidP="004F702F">
      <w:pPr>
        <w:pStyle w:val="Heading1"/>
        <w:numPr>
          <w:ilvl w:val="0"/>
          <w:numId w:val="5"/>
        </w:numPr>
        <w:ind w:left="456" w:hanging="456"/>
        <w:rPr>
          <w:rFonts w:cs="Times New Roman"/>
          <w:sz w:val="28"/>
          <w:szCs w:val="28"/>
        </w:rPr>
      </w:pPr>
      <w:bookmarkStart w:id="36" w:name="_Toc512334197"/>
      <w:r w:rsidRPr="00E3298C">
        <w:rPr>
          <w:rFonts w:hint="eastAsia"/>
          <w:sz w:val="28"/>
          <w:szCs w:val="28"/>
        </w:rPr>
        <w:t>概述</w:t>
      </w:r>
      <w:bookmarkEnd w:id="22"/>
      <w:bookmarkEnd w:id="23"/>
      <w:bookmarkEnd w:id="24"/>
      <w:bookmarkEnd w:id="25"/>
      <w:bookmarkEnd w:id="26"/>
      <w:bookmarkEnd w:id="27"/>
      <w:bookmarkEnd w:id="28"/>
      <w:bookmarkEnd w:id="29"/>
      <w:bookmarkEnd w:id="30"/>
      <w:bookmarkEnd w:id="31"/>
      <w:bookmarkEnd w:id="32"/>
      <w:bookmarkEnd w:id="33"/>
      <w:bookmarkEnd w:id="35"/>
      <w:bookmarkEnd w:id="36"/>
    </w:p>
    <w:p w:rsidR="008A44BB" w:rsidRDefault="008A44BB" w:rsidP="0061644E">
      <w:pPr>
        <w:spacing w:line="360" w:lineRule="auto"/>
        <w:ind w:firstLineChars="200" w:firstLine="31680"/>
        <w:rPr>
          <w:sz w:val="24"/>
          <w:szCs w:val="24"/>
        </w:rPr>
      </w:pPr>
      <w:r>
        <w:rPr>
          <w:rFonts w:ascii="宋体" w:hAnsi="宋体" w:cs="宋体" w:hint="eastAsia"/>
          <w:sz w:val="24"/>
          <w:szCs w:val="24"/>
        </w:rPr>
        <w:t>压力表是以数字形式输出（显示）被测轮胎压力值的压力测量仪器（包括综合测量仪器中满足上述形式的轮胎压力测量单元）</w:t>
      </w:r>
      <w:r w:rsidRPr="000E00AD">
        <w:rPr>
          <w:rFonts w:cs="宋体" w:hint="eastAsia"/>
          <w:sz w:val="24"/>
          <w:szCs w:val="24"/>
        </w:rPr>
        <w:t>。</w:t>
      </w:r>
      <w:r>
        <w:rPr>
          <w:rFonts w:cs="宋体" w:hint="eastAsia"/>
          <w:sz w:val="24"/>
          <w:szCs w:val="24"/>
        </w:rPr>
        <w:t>压力表的结构可分为整体型和分离型，通常用于测量轮胎压力。其工作原理如图</w:t>
      </w:r>
      <w:r>
        <w:rPr>
          <w:sz w:val="24"/>
          <w:szCs w:val="24"/>
        </w:rPr>
        <w:t>1</w:t>
      </w:r>
      <w:r>
        <w:rPr>
          <w:rFonts w:cs="宋体" w:hint="eastAsia"/>
          <w:sz w:val="24"/>
          <w:szCs w:val="24"/>
        </w:rPr>
        <w:t>所示，被测压力经传压介质作用在压力传感器上，压力传感器输出相应的电信号，由信号处理单元处理后显示压力量值。</w:t>
      </w:r>
    </w:p>
    <w:p w:rsidR="008A44BB" w:rsidRPr="002E72F2" w:rsidRDefault="008A44BB" w:rsidP="008E34AD">
      <w:pPr>
        <w:spacing w:line="360" w:lineRule="auto"/>
        <w:ind w:firstLineChars="200" w:firstLine="31680"/>
        <w:rPr>
          <w:sz w:val="24"/>
          <w:szCs w:val="24"/>
        </w:rPr>
      </w:pPr>
      <w:r>
        <w:rPr>
          <w:noProof/>
        </w:rPr>
      </w:r>
      <w:r w:rsidRPr="0061644E">
        <w:rPr>
          <w:sz w:val="24"/>
          <w:szCs w:val="24"/>
        </w:rPr>
        <w:pict>
          <v:group id="_x0000_s1030" style="width:400.5pt;height:86.65pt;mso-position-horizontal-relative:char;mso-position-vertical-relative:line" coordorigin="1590,13815" coordsize="8010,1733">
            <v:group id="_x0000_s1031" style="position:absolute;left:1590;top:13815;width:8010;height:900" coordorigin="1590,13815" coordsize="8010,900">
              <v:shapetype id="_x0000_t202" coordsize="21600,21600" o:spt="202" path="m,l,21600r21600,l21600,xe">
                <v:stroke joinstyle="miter"/>
                <v:path gradientshapeok="t" o:connecttype="rect"/>
              </v:shapetype>
              <v:shape id="_x0000_s1032" type="#_x0000_t202" style="position:absolute;left:1590;top:13815;width:1185;height:540" stroked="f" strokeweight="0">
                <v:textbox>
                  <w:txbxContent>
                    <w:p w:rsidR="008A44BB" w:rsidRDefault="008A44BB">
                      <w:r>
                        <w:rPr>
                          <w:rFonts w:cs="宋体" w:hint="eastAsia"/>
                        </w:rPr>
                        <w:t>被测压力</w:t>
                      </w:r>
                    </w:p>
                  </w:txbxContent>
                </v:textbox>
              </v:shape>
              <v:shape id="_x0000_s1033" type="#_x0000_t202" style="position:absolute;left:2700;top:13905;width:1605;height:810">
                <v:textbox>
                  <w:txbxContent>
                    <w:p w:rsidR="008A44BB" w:rsidRDefault="008A44BB" w:rsidP="008D0B08">
                      <w:pPr>
                        <w:jc w:val="center"/>
                      </w:pPr>
                      <w:r>
                        <w:rPr>
                          <w:rFonts w:cs="宋体" w:hint="eastAsia"/>
                        </w:rPr>
                        <w:t>压力</w:t>
                      </w:r>
                    </w:p>
                    <w:p w:rsidR="008A44BB" w:rsidRDefault="008A44BB" w:rsidP="008D0B08">
                      <w:pPr>
                        <w:jc w:val="center"/>
                      </w:pPr>
                      <w:r>
                        <w:rPr>
                          <w:rFonts w:cs="宋体" w:hint="eastAsia"/>
                        </w:rPr>
                        <w:t>传感器</w:t>
                      </w:r>
                    </w:p>
                  </w:txbxContent>
                </v:textbox>
              </v:shape>
              <v:shape id="_x0000_s1034" type="#_x0000_t202" style="position:absolute;left:5220;top:13905;width:1605;height:810">
                <v:textbox>
                  <w:txbxContent>
                    <w:p w:rsidR="008A44BB" w:rsidRDefault="008A44BB" w:rsidP="008D0B08">
                      <w:pPr>
                        <w:jc w:val="center"/>
                      </w:pPr>
                      <w:r>
                        <w:rPr>
                          <w:rFonts w:cs="宋体" w:hint="eastAsia"/>
                        </w:rPr>
                        <w:t>信号</w:t>
                      </w:r>
                    </w:p>
                    <w:p w:rsidR="008A44BB" w:rsidRDefault="008A44BB" w:rsidP="008D0B08">
                      <w:pPr>
                        <w:jc w:val="center"/>
                      </w:pPr>
                      <w:r>
                        <w:rPr>
                          <w:rFonts w:cs="宋体" w:hint="eastAsia"/>
                        </w:rPr>
                        <w:t>处理单元</w:t>
                      </w:r>
                    </w:p>
                    <w:p w:rsidR="008A44BB" w:rsidRDefault="008A44BB"/>
                  </w:txbxContent>
                </v:textbox>
              </v:shape>
              <v:shape id="_x0000_s1035" type="#_x0000_t202" style="position:absolute;left:7995;top:13905;width:1605;height:810">
                <v:textbox>
                  <w:txbxContent>
                    <w:p w:rsidR="008A44BB" w:rsidRDefault="008A44BB" w:rsidP="008D0B08">
                      <w:pPr>
                        <w:jc w:val="center"/>
                      </w:pPr>
                      <w:r>
                        <w:rPr>
                          <w:rFonts w:cs="宋体" w:hint="eastAsia"/>
                        </w:rPr>
                        <w:t>输出（显示）</w:t>
                      </w:r>
                    </w:p>
                    <w:p w:rsidR="008A44BB" w:rsidRDefault="008A44BB" w:rsidP="008D0B08">
                      <w:pPr>
                        <w:jc w:val="center"/>
                      </w:pPr>
                      <w:r>
                        <w:rPr>
                          <w:rFonts w:cs="宋体" w:hint="eastAsia"/>
                        </w:rPr>
                        <w:t>单元</w:t>
                      </w:r>
                    </w:p>
                    <w:p w:rsidR="008A44BB" w:rsidRDefault="008A44BB"/>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6" type="#_x0000_t13" style="position:absolute;left:1740;top:14212;width:960;height:143"/>
              <v:shape id="_x0000_s1037" type="#_x0000_t13" style="position:absolute;left:4305;top:14212;width:915;height:143"/>
              <v:shape id="_x0000_s1038" type="#_x0000_t13" style="position:absolute;left:6825;top:14212;width:1170;height:143"/>
            </v:group>
            <v:shape id="_x0000_s1039" type="#_x0000_t202" style="position:absolute;left:4575;top:15008;width:2430;height:540" stroked="f" strokeweight="0">
              <v:textbox>
                <w:txbxContent>
                  <w:p w:rsidR="008A44BB" w:rsidRDefault="008A44BB">
                    <w:r>
                      <w:rPr>
                        <w:rFonts w:cs="宋体" w:hint="eastAsia"/>
                      </w:rPr>
                      <w:t>图</w:t>
                    </w:r>
                    <w:r>
                      <w:t xml:space="preserve"> 1 </w:t>
                    </w:r>
                    <w:r>
                      <w:rPr>
                        <w:rFonts w:cs="宋体" w:hint="eastAsia"/>
                      </w:rPr>
                      <w:t>压力表工作原理</w:t>
                    </w:r>
                  </w:p>
                  <w:p w:rsidR="008A44BB" w:rsidRDefault="008A44BB"/>
                </w:txbxContent>
              </v:textbox>
            </v:shape>
            <w10:anchorlock/>
          </v:group>
        </w:pict>
      </w:r>
    </w:p>
    <w:p w:rsidR="008A44BB" w:rsidRPr="00E3298C" w:rsidRDefault="008A44BB" w:rsidP="004F702F">
      <w:pPr>
        <w:pStyle w:val="Heading1"/>
        <w:numPr>
          <w:ilvl w:val="0"/>
          <w:numId w:val="5"/>
        </w:numPr>
        <w:ind w:left="456" w:hanging="456"/>
        <w:rPr>
          <w:rFonts w:cs="Times New Roman"/>
          <w:sz w:val="28"/>
          <w:szCs w:val="28"/>
        </w:rPr>
      </w:pPr>
      <w:bookmarkStart w:id="37" w:name="_Toc48103062"/>
      <w:bookmarkStart w:id="38" w:name="_Toc48103155"/>
      <w:bookmarkStart w:id="39" w:name="_Toc48103359"/>
      <w:bookmarkStart w:id="40" w:name="_Toc48104012"/>
      <w:bookmarkStart w:id="41" w:name="_Toc48105562"/>
      <w:bookmarkStart w:id="42" w:name="_Toc48106291"/>
      <w:bookmarkStart w:id="43" w:name="_Toc48106334"/>
      <w:bookmarkStart w:id="44" w:name="_Toc48107154"/>
      <w:bookmarkStart w:id="45" w:name="_Toc48108404"/>
      <w:bookmarkStart w:id="46" w:name="_Toc48383848"/>
      <w:bookmarkStart w:id="47" w:name="_Toc66760851"/>
      <w:bookmarkStart w:id="48" w:name="_Toc387323146"/>
      <w:bookmarkStart w:id="49" w:name="_Toc512334198"/>
      <w:r w:rsidRPr="00E3298C">
        <w:rPr>
          <w:rFonts w:hint="eastAsia"/>
          <w:sz w:val="28"/>
          <w:szCs w:val="28"/>
        </w:rPr>
        <w:t>计量性能要求</w:t>
      </w:r>
      <w:bookmarkStart w:id="50" w:name="_Toc48103063"/>
      <w:bookmarkStart w:id="51" w:name="_Toc48103156"/>
      <w:bookmarkStart w:id="52" w:name="_Toc48103360"/>
      <w:bookmarkStart w:id="53" w:name="_Toc48104013"/>
      <w:bookmarkStart w:id="54" w:name="_Toc48105563"/>
      <w:bookmarkStart w:id="55" w:name="_Toc48106292"/>
      <w:bookmarkStart w:id="56" w:name="_Toc48106335"/>
      <w:bookmarkStart w:id="57" w:name="_Toc48107155"/>
      <w:bookmarkStart w:id="58" w:name="_Toc48108405"/>
      <w:bookmarkStart w:id="59" w:name="_Toc48383849"/>
      <w:bookmarkStart w:id="60" w:name="_Toc66760852"/>
      <w:bookmarkEnd w:id="37"/>
      <w:bookmarkEnd w:id="38"/>
      <w:bookmarkEnd w:id="39"/>
      <w:bookmarkEnd w:id="40"/>
      <w:bookmarkEnd w:id="41"/>
      <w:bookmarkEnd w:id="42"/>
      <w:bookmarkEnd w:id="43"/>
      <w:bookmarkEnd w:id="44"/>
      <w:bookmarkEnd w:id="45"/>
      <w:bookmarkEnd w:id="46"/>
      <w:bookmarkEnd w:id="47"/>
      <w:bookmarkEnd w:id="48"/>
      <w:bookmarkEnd w:id="49"/>
    </w:p>
    <w:p w:rsidR="008A44BB" w:rsidRPr="00E1106C" w:rsidRDefault="008A44BB" w:rsidP="00E1106C">
      <w:pPr>
        <w:pStyle w:val="Heading1"/>
        <w:rPr>
          <w:rFonts w:cs="Times New Roman"/>
        </w:rPr>
      </w:pPr>
      <w:bookmarkStart w:id="61" w:name="_Toc512334199"/>
      <w:r>
        <w:rPr>
          <w:rFonts w:ascii="宋体" w:eastAsia="宋体" w:hAnsi="宋体" w:cs="宋体"/>
          <w:sz w:val="24"/>
          <w:szCs w:val="24"/>
        </w:rPr>
        <w:t>5</w:t>
      </w:r>
      <w:r w:rsidRPr="00A01A37">
        <w:rPr>
          <w:rFonts w:ascii="宋体" w:eastAsia="宋体" w:hAnsi="宋体" w:cs="宋体"/>
          <w:sz w:val="24"/>
          <w:szCs w:val="24"/>
        </w:rPr>
        <w:t>.1</w:t>
      </w:r>
      <w:bookmarkEnd w:id="50"/>
      <w:bookmarkEnd w:id="51"/>
      <w:bookmarkEnd w:id="52"/>
      <w:bookmarkEnd w:id="53"/>
      <w:bookmarkEnd w:id="54"/>
      <w:bookmarkEnd w:id="55"/>
      <w:bookmarkEnd w:id="56"/>
      <w:bookmarkEnd w:id="57"/>
      <w:bookmarkEnd w:id="58"/>
      <w:bookmarkEnd w:id="59"/>
      <w:bookmarkEnd w:id="60"/>
      <w:r w:rsidRPr="00A01A37">
        <w:rPr>
          <w:rFonts w:ascii="宋体" w:eastAsia="宋体" w:hAnsi="宋体" w:cs="宋体"/>
          <w:sz w:val="24"/>
          <w:szCs w:val="24"/>
        </w:rPr>
        <w:t xml:space="preserve">  </w:t>
      </w:r>
      <w:r>
        <w:rPr>
          <w:rFonts w:ascii="宋体" w:eastAsia="宋体" w:hAnsi="宋体" w:cs="宋体" w:hint="eastAsia"/>
          <w:sz w:val="24"/>
          <w:szCs w:val="24"/>
        </w:rPr>
        <w:t>示值误差</w:t>
      </w:r>
      <w:bookmarkEnd w:id="61"/>
    </w:p>
    <w:p w:rsidR="008A44BB" w:rsidRDefault="008A44BB" w:rsidP="008E34AD">
      <w:pPr>
        <w:spacing w:line="360" w:lineRule="auto"/>
        <w:ind w:firstLineChars="200" w:firstLine="31680"/>
        <w:rPr>
          <w:sz w:val="24"/>
          <w:szCs w:val="24"/>
        </w:rPr>
      </w:pPr>
      <w:r>
        <w:rPr>
          <w:rFonts w:cs="宋体" w:hint="eastAsia"/>
          <w:sz w:val="24"/>
          <w:szCs w:val="24"/>
        </w:rPr>
        <w:t>压力表的</w:t>
      </w:r>
      <w:r>
        <w:rPr>
          <w:rFonts w:ascii="宋体" w:hAnsi="宋体" w:cs="宋体" w:hint="eastAsia"/>
          <w:sz w:val="24"/>
          <w:szCs w:val="24"/>
        </w:rPr>
        <w:t>示值误差</w:t>
      </w:r>
      <w:r>
        <w:rPr>
          <w:rFonts w:cs="宋体" w:hint="eastAsia"/>
          <w:sz w:val="24"/>
          <w:szCs w:val="24"/>
        </w:rPr>
        <w:t>应符合表</w:t>
      </w:r>
      <w:r>
        <w:rPr>
          <w:sz w:val="24"/>
          <w:szCs w:val="24"/>
        </w:rPr>
        <w:t>1</w:t>
      </w:r>
      <w:r>
        <w:rPr>
          <w:rFonts w:cs="宋体" w:hint="eastAsia"/>
          <w:sz w:val="24"/>
          <w:szCs w:val="24"/>
        </w:rPr>
        <w:t>的规定。</w:t>
      </w:r>
    </w:p>
    <w:p w:rsidR="008A44BB" w:rsidRDefault="008A44BB" w:rsidP="00666B2D">
      <w:pPr>
        <w:spacing w:line="360" w:lineRule="auto"/>
        <w:jc w:val="center"/>
        <w:rPr>
          <w:sz w:val="24"/>
          <w:szCs w:val="24"/>
        </w:rPr>
      </w:pPr>
      <w:r w:rsidRPr="00284CDE">
        <w:rPr>
          <w:rFonts w:ascii="黑体" w:eastAsia="黑体" w:cs="黑体" w:hint="eastAsia"/>
        </w:rPr>
        <w:t>表</w:t>
      </w:r>
      <w:r w:rsidRPr="00284CDE">
        <w:rPr>
          <w:rFonts w:ascii="黑体" w:eastAsia="黑体" w:cs="黑体"/>
        </w:rPr>
        <w:t xml:space="preserve">1  </w:t>
      </w:r>
      <w:r>
        <w:rPr>
          <w:rFonts w:ascii="黑体" w:eastAsia="黑体" w:cs="黑体" w:hint="eastAsia"/>
        </w:rPr>
        <w:t>准确度等级及最大允许误差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6"/>
        <w:gridCol w:w="928"/>
        <w:gridCol w:w="850"/>
        <w:gridCol w:w="993"/>
        <w:gridCol w:w="850"/>
      </w:tblGrid>
      <w:tr w:rsidR="008A44BB">
        <w:trPr>
          <w:trHeight w:val="787"/>
          <w:jc w:val="center"/>
        </w:trPr>
        <w:tc>
          <w:tcPr>
            <w:tcW w:w="0" w:type="auto"/>
            <w:vAlign w:val="center"/>
          </w:tcPr>
          <w:p w:rsidR="008A44BB" w:rsidRPr="009F153D" w:rsidRDefault="008A44BB" w:rsidP="009F153D">
            <w:pPr>
              <w:spacing w:line="360" w:lineRule="auto"/>
              <w:jc w:val="center"/>
              <w:rPr>
                <w:rFonts w:ascii="黑体" w:eastAsia="黑体"/>
              </w:rPr>
            </w:pPr>
            <w:r w:rsidRPr="007561DD">
              <w:rPr>
                <w:rFonts w:cs="宋体" w:hint="eastAsia"/>
              </w:rPr>
              <w:t>准确度等级</w:t>
            </w:r>
          </w:p>
        </w:tc>
        <w:tc>
          <w:tcPr>
            <w:tcW w:w="928" w:type="dxa"/>
            <w:vAlign w:val="center"/>
          </w:tcPr>
          <w:p w:rsidR="008A44BB" w:rsidRPr="009F153D" w:rsidRDefault="008A44BB" w:rsidP="009F153D">
            <w:pPr>
              <w:spacing w:line="360" w:lineRule="auto"/>
              <w:jc w:val="center"/>
              <w:rPr>
                <w:rFonts w:ascii="黑体" w:eastAsia="黑体"/>
              </w:rPr>
            </w:pPr>
            <w:r>
              <w:t>1.0</w:t>
            </w:r>
            <w:r w:rsidRPr="007561DD">
              <w:rPr>
                <w:rFonts w:cs="宋体" w:hint="eastAsia"/>
              </w:rPr>
              <w:t>级</w:t>
            </w:r>
          </w:p>
        </w:tc>
        <w:tc>
          <w:tcPr>
            <w:tcW w:w="850" w:type="dxa"/>
            <w:vAlign w:val="center"/>
          </w:tcPr>
          <w:p w:rsidR="008A44BB" w:rsidRPr="009F153D" w:rsidRDefault="008A44BB" w:rsidP="009F153D">
            <w:pPr>
              <w:spacing w:line="360" w:lineRule="auto"/>
              <w:jc w:val="center"/>
              <w:rPr>
                <w:rFonts w:ascii="黑体" w:eastAsia="黑体"/>
              </w:rPr>
            </w:pPr>
            <w:r>
              <w:t>1.6</w:t>
            </w:r>
            <w:r w:rsidRPr="007561DD">
              <w:rPr>
                <w:rFonts w:cs="宋体" w:hint="eastAsia"/>
              </w:rPr>
              <w:t>级</w:t>
            </w:r>
          </w:p>
        </w:tc>
        <w:tc>
          <w:tcPr>
            <w:tcW w:w="993" w:type="dxa"/>
            <w:vAlign w:val="center"/>
          </w:tcPr>
          <w:p w:rsidR="008A44BB" w:rsidRPr="009F153D" w:rsidRDefault="008A44BB" w:rsidP="009F153D">
            <w:pPr>
              <w:spacing w:line="360" w:lineRule="auto"/>
              <w:jc w:val="center"/>
              <w:rPr>
                <w:rFonts w:ascii="黑体" w:eastAsia="黑体"/>
              </w:rPr>
            </w:pPr>
            <w:r>
              <w:t>2</w:t>
            </w:r>
            <w:r w:rsidRPr="007561DD">
              <w:t>.5</w:t>
            </w:r>
            <w:r w:rsidRPr="007561DD">
              <w:rPr>
                <w:rFonts w:cs="宋体" w:hint="eastAsia"/>
              </w:rPr>
              <w:t>级</w:t>
            </w:r>
          </w:p>
        </w:tc>
        <w:tc>
          <w:tcPr>
            <w:tcW w:w="850" w:type="dxa"/>
            <w:vAlign w:val="center"/>
          </w:tcPr>
          <w:p w:rsidR="008A44BB" w:rsidRPr="009F153D" w:rsidRDefault="008A44BB" w:rsidP="009F153D">
            <w:pPr>
              <w:spacing w:line="360" w:lineRule="auto"/>
              <w:jc w:val="center"/>
              <w:rPr>
                <w:rFonts w:ascii="黑体" w:eastAsia="黑体"/>
              </w:rPr>
            </w:pPr>
            <w:r>
              <w:t>4</w:t>
            </w:r>
            <w:r w:rsidRPr="007561DD">
              <w:rPr>
                <w:rFonts w:cs="宋体" w:hint="eastAsia"/>
              </w:rPr>
              <w:t>级</w:t>
            </w:r>
          </w:p>
        </w:tc>
      </w:tr>
      <w:tr w:rsidR="008A44BB">
        <w:trPr>
          <w:trHeight w:val="758"/>
          <w:jc w:val="center"/>
        </w:trPr>
        <w:tc>
          <w:tcPr>
            <w:tcW w:w="0" w:type="auto"/>
            <w:vAlign w:val="center"/>
          </w:tcPr>
          <w:p w:rsidR="008A44BB" w:rsidRDefault="008A44BB" w:rsidP="009F153D">
            <w:pPr>
              <w:spacing w:line="360" w:lineRule="auto"/>
              <w:jc w:val="center"/>
            </w:pPr>
            <w:r w:rsidRPr="007561DD">
              <w:rPr>
                <w:rFonts w:cs="宋体" w:hint="eastAsia"/>
              </w:rPr>
              <w:t>最大允许误差</w:t>
            </w:r>
          </w:p>
          <w:p w:rsidR="008A44BB" w:rsidRPr="009F153D" w:rsidRDefault="008A44BB" w:rsidP="009F153D">
            <w:pPr>
              <w:spacing w:line="360" w:lineRule="auto"/>
              <w:jc w:val="center"/>
              <w:rPr>
                <w:rFonts w:ascii="黑体" w:eastAsia="黑体"/>
              </w:rPr>
            </w:pPr>
            <w:r>
              <w:rPr>
                <w:rFonts w:cs="宋体" w:hint="eastAsia"/>
              </w:rPr>
              <w:t>（以量程的百分数表示）</w:t>
            </w:r>
          </w:p>
        </w:tc>
        <w:tc>
          <w:tcPr>
            <w:tcW w:w="928" w:type="dxa"/>
            <w:vAlign w:val="center"/>
          </w:tcPr>
          <w:p w:rsidR="008A44BB" w:rsidRPr="009F153D" w:rsidRDefault="008A44BB" w:rsidP="009F153D">
            <w:pPr>
              <w:spacing w:line="360" w:lineRule="auto"/>
              <w:jc w:val="center"/>
              <w:rPr>
                <w:rFonts w:ascii="黑体" w:eastAsia="黑体"/>
              </w:rPr>
            </w:pPr>
            <w:r w:rsidRPr="007561DD">
              <w:t>±</w:t>
            </w:r>
            <w:r>
              <w:t>1.0</w:t>
            </w:r>
          </w:p>
        </w:tc>
        <w:tc>
          <w:tcPr>
            <w:tcW w:w="850" w:type="dxa"/>
            <w:vAlign w:val="center"/>
          </w:tcPr>
          <w:p w:rsidR="008A44BB" w:rsidRPr="009F153D" w:rsidRDefault="008A44BB" w:rsidP="009F153D">
            <w:pPr>
              <w:spacing w:line="360" w:lineRule="auto"/>
              <w:jc w:val="center"/>
              <w:rPr>
                <w:rFonts w:ascii="黑体" w:eastAsia="黑体"/>
              </w:rPr>
            </w:pPr>
            <w:r w:rsidRPr="007561DD">
              <w:t>±</w:t>
            </w:r>
            <w:r>
              <w:t>1.6</w:t>
            </w:r>
          </w:p>
        </w:tc>
        <w:tc>
          <w:tcPr>
            <w:tcW w:w="993" w:type="dxa"/>
            <w:vAlign w:val="center"/>
          </w:tcPr>
          <w:p w:rsidR="008A44BB" w:rsidRPr="009F153D" w:rsidRDefault="008A44BB" w:rsidP="009F153D">
            <w:pPr>
              <w:spacing w:line="360" w:lineRule="auto"/>
              <w:jc w:val="center"/>
              <w:rPr>
                <w:rFonts w:ascii="黑体" w:eastAsia="黑体"/>
              </w:rPr>
            </w:pPr>
            <w:r w:rsidRPr="007561DD">
              <w:t>±</w:t>
            </w:r>
            <w:r>
              <w:t>2.5</w:t>
            </w:r>
          </w:p>
        </w:tc>
        <w:tc>
          <w:tcPr>
            <w:tcW w:w="850" w:type="dxa"/>
            <w:vAlign w:val="center"/>
          </w:tcPr>
          <w:p w:rsidR="008A44BB" w:rsidRPr="009F153D" w:rsidRDefault="008A44BB" w:rsidP="009F153D">
            <w:pPr>
              <w:spacing w:line="360" w:lineRule="auto"/>
              <w:jc w:val="center"/>
              <w:rPr>
                <w:rFonts w:ascii="黑体" w:eastAsia="黑体"/>
              </w:rPr>
            </w:pPr>
            <w:r w:rsidRPr="007561DD">
              <w:t>±</w:t>
            </w:r>
            <w:r>
              <w:t>4.0</w:t>
            </w:r>
          </w:p>
        </w:tc>
      </w:tr>
    </w:tbl>
    <w:p w:rsidR="008A44BB" w:rsidRPr="004251E4" w:rsidRDefault="008A44BB" w:rsidP="00BF25F4">
      <w:pPr>
        <w:pStyle w:val="Heading1"/>
        <w:rPr>
          <w:rFonts w:ascii="宋体" w:eastAsia="宋体" w:hAnsi="宋体" w:cs="Times New Roman"/>
          <w:sz w:val="24"/>
          <w:szCs w:val="24"/>
        </w:rPr>
      </w:pPr>
      <w:bookmarkStart w:id="62" w:name="_Toc512334200"/>
      <w:r>
        <w:rPr>
          <w:rFonts w:ascii="宋体" w:eastAsia="宋体" w:hAnsi="宋体" w:cs="宋体"/>
          <w:sz w:val="24"/>
          <w:szCs w:val="24"/>
        </w:rPr>
        <w:t>5</w:t>
      </w:r>
      <w:r w:rsidRPr="00A01A37">
        <w:rPr>
          <w:rFonts w:ascii="宋体" w:eastAsia="宋体" w:hAnsi="宋体" w:cs="宋体"/>
          <w:sz w:val="24"/>
          <w:szCs w:val="24"/>
        </w:rPr>
        <w:t xml:space="preserve">.2  </w:t>
      </w:r>
      <w:r>
        <w:rPr>
          <w:rFonts w:ascii="宋体" w:eastAsia="宋体" w:hAnsi="宋体" w:cs="宋体" w:hint="eastAsia"/>
          <w:sz w:val="24"/>
          <w:szCs w:val="24"/>
        </w:rPr>
        <w:t>零位漂移</w:t>
      </w:r>
      <w:bookmarkEnd w:id="62"/>
    </w:p>
    <w:p w:rsidR="008A44BB" w:rsidRPr="00E229DC" w:rsidRDefault="008A44BB" w:rsidP="008E34AD">
      <w:pPr>
        <w:spacing w:line="360" w:lineRule="auto"/>
        <w:ind w:firstLineChars="200" w:firstLine="31680"/>
        <w:jc w:val="left"/>
        <w:rPr>
          <w:sz w:val="24"/>
          <w:szCs w:val="24"/>
        </w:rPr>
      </w:pPr>
      <w:r>
        <w:rPr>
          <w:rFonts w:cs="宋体" w:hint="eastAsia"/>
          <w:sz w:val="24"/>
          <w:szCs w:val="24"/>
        </w:rPr>
        <w:t>压力表的零位漂移在</w:t>
      </w:r>
      <w:r>
        <w:rPr>
          <w:sz w:val="24"/>
          <w:szCs w:val="24"/>
        </w:rPr>
        <w:t>1h</w:t>
      </w:r>
      <w:r>
        <w:rPr>
          <w:rFonts w:cs="宋体" w:hint="eastAsia"/>
          <w:sz w:val="24"/>
          <w:szCs w:val="24"/>
        </w:rPr>
        <w:t>内不得大于最大允许误差绝对值的</w:t>
      </w:r>
      <w:r>
        <w:rPr>
          <w:sz w:val="24"/>
          <w:szCs w:val="24"/>
        </w:rPr>
        <w:t>1/2</w:t>
      </w:r>
      <w:r w:rsidRPr="00E229DC">
        <w:rPr>
          <w:rFonts w:cs="宋体" w:hint="eastAsia"/>
          <w:sz w:val="24"/>
          <w:szCs w:val="24"/>
        </w:rPr>
        <w:t>。</w:t>
      </w:r>
    </w:p>
    <w:p w:rsidR="008A44BB" w:rsidRPr="007A7A6D" w:rsidRDefault="008A44BB" w:rsidP="004F702F">
      <w:pPr>
        <w:pStyle w:val="Heading1"/>
        <w:numPr>
          <w:ilvl w:val="0"/>
          <w:numId w:val="5"/>
        </w:numPr>
        <w:ind w:left="456" w:hanging="456"/>
        <w:rPr>
          <w:rFonts w:cs="Times New Roman"/>
          <w:sz w:val="28"/>
          <w:szCs w:val="28"/>
        </w:rPr>
      </w:pPr>
      <w:bookmarkStart w:id="63" w:name="_Toc387323150"/>
      <w:bookmarkStart w:id="64" w:name="_Toc512334201"/>
      <w:r w:rsidRPr="007A7A6D">
        <w:rPr>
          <w:rFonts w:hint="eastAsia"/>
          <w:sz w:val="28"/>
          <w:szCs w:val="28"/>
        </w:rPr>
        <w:t>通用技术要求</w:t>
      </w:r>
      <w:bookmarkEnd w:id="63"/>
      <w:bookmarkEnd w:id="64"/>
    </w:p>
    <w:p w:rsidR="008A44BB" w:rsidRPr="00A01A37" w:rsidRDefault="008A44BB" w:rsidP="00BF25F4">
      <w:pPr>
        <w:pStyle w:val="Heading1"/>
        <w:rPr>
          <w:rFonts w:ascii="宋体" w:eastAsia="宋体" w:hAnsi="宋体" w:cs="Times New Roman"/>
          <w:sz w:val="24"/>
          <w:szCs w:val="24"/>
        </w:rPr>
      </w:pPr>
      <w:bookmarkStart w:id="65" w:name="_Toc387323151"/>
      <w:bookmarkStart w:id="66" w:name="_Toc512334202"/>
      <w:r>
        <w:rPr>
          <w:rFonts w:ascii="宋体" w:eastAsia="宋体" w:hAnsi="宋体" w:cs="宋体"/>
          <w:sz w:val="24"/>
          <w:szCs w:val="24"/>
        </w:rPr>
        <w:t>6</w:t>
      </w:r>
      <w:r w:rsidRPr="00A01A37">
        <w:rPr>
          <w:rFonts w:ascii="宋体" w:eastAsia="宋体" w:hAnsi="宋体" w:cs="宋体"/>
          <w:sz w:val="24"/>
          <w:szCs w:val="24"/>
        </w:rPr>
        <w:t xml:space="preserve">.1  </w:t>
      </w:r>
      <w:r w:rsidRPr="00A01A37">
        <w:rPr>
          <w:rFonts w:ascii="宋体" w:eastAsia="宋体" w:hAnsi="宋体" w:cs="宋体" w:hint="eastAsia"/>
          <w:sz w:val="24"/>
          <w:szCs w:val="24"/>
        </w:rPr>
        <w:t>外观</w:t>
      </w:r>
      <w:bookmarkEnd w:id="65"/>
      <w:bookmarkEnd w:id="66"/>
    </w:p>
    <w:p w:rsidR="008A44BB" w:rsidRDefault="008A44BB" w:rsidP="00BF25F4">
      <w:pPr>
        <w:spacing w:line="360" w:lineRule="auto"/>
        <w:rPr>
          <w:rFonts w:ascii="宋体"/>
          <w:sz w:val="24"/>
          <w:szCs w:val="24"/>
        </w:rPr>
      </w:pPr>
      <w:r>
        <w:rPr>
          <w:rFonts w:ascii="宋体" w:hAnsi="宋体" w:cs="宋体"/>
          <w:sz w:val="24"/>
          <w:szCs w:val="24"/>
        </w:rPr>
        <w:t>6</w:t>
      </w:r>
      <w:r w:rsidRPr="00A01A37">
        <w:rPr>
          <w:rFonts w:ascii="宋体" w:hAnsi="宋体" w:cs="宋体"/>
          <w:sz w:val="24"/>
          <w:szCs w:val="24"/>
        </w:rPr>
        <w:t>.1.1</w:t>
      </w:r>
      <w:r>
        <w:rPr>
          <w:rFonts w:ascii="宋体" w:hAnsi="宋体" w:cs="宋体" w:hint="eastAsia"/>
          <w:sz w:val="24"/>
          <w:szCs w:val="24"/>
        </w:rPr>
        <w:t>新制造的压力表的结构应坚固，外露件的镀层、涂层应光洁，不应有剥脱、划痕。开关、旋（按）钮等功能键及接（插）件应完好牢固。使用中和修理后的压力表不应有影响其计量性能的缺损</w:t>
      </w:r>
      <w:r w:rsidRPr="00A01A37">
        <w:rPr>
          <w:rFonts w:ascii="宋体" w:hAnsi="宋体" w:cs="宋体" w:hint="eastAsia"/>
          <w:sz w:val="24"/>
          <w:szCs w:val="24"/>
        </w:rPr>
        <w:t>。</w:t>
      </w:r>
    </w:p>
    <w:p w:rsidR="008A44BB" w:rsidRDefault="008A44BB" w:rsidP="00BF25F4">
      <w:pPr>
        <w:spacing w:line="360" w:lineRule="auto"/>
        <w:rPr>
          <w:rFonts w:ascii="宋体"/>
          <w:sz w:val="24"/>
          <w:szCs w:val="24"/>
        </w:rPr>
      </w:pPr>
      <w:r>
        <w:rPr>
          <w:rFonts w:ascii="宋体" w:hAnsi="宋体" w:cs="宋体"/>
          <w:sz w:val="24"/>
          <w:szCs w:val="24"/>
        </w:rPr>
        <w:t>6.1.2</w:t>
      </w:r>
      <w:r>
        <w:rPr>
          <w:rFonts w:ascii="宋体" w:hAnsi="宋体" w:cs="宋体" w:hint="eastAsia"/>
          <w:sz w:val="24"/>
          <w:szCs w:val="24"/>
        </w:rPr>
        <w:t>压力表上的标注</w:t>
      </w:r>
      <w:r w:rsidRPr="00A01A37">
        <w:rPr>
          <w:rFonts w:ascii="宋体" w:hAnsi="宋体" w:cs="宋体" w:hint="eastAsia"/>
          <w:sz w:val="24"/>
          <w:szCs w:val="24"/>
        </w:rPr>
        <w:t>应完整、清晰，并具有以下信息：产品名称、出厂编号、</w:t>
      </w:r>
      <w:r>
        <w:rPr>
          <w:rFonts w:ascii="宋体" w:hAnsi="宋体" w:cs="宋体" w:hint="eastAsia"/>
          <w:sz w:val="24"/>
          <w:szCs w:val="24"/>
        </w:rPr>
        <w:t>制造商</w:t>
      </w:r>
      <w:r w:rsidRPr="00A01A37">
        <w:rPr>
          <w:rFonts w:ascii="宋体" w:hAnsi="宋体" w:cs="宋体" w:hint="eastAsia"/>
          <w:sz w:val="24"/>
          <w:szCs w:val="24"/>
        </w:rPr>
        <w:t>名称或商标</w:t>
      </w:r>
      <w:r>
        <w:rPr>
          <w:rFonts w:ascii="宋体" w:hAnsi="宋体" w:cs="宋体" w:hint="eastAsia"/>
          <w:sz w:val="24"/>
          <w:szCs w:val="24"/>
        </w:rPr>
        <w:t>等</w:t>
      </w:r>
      <w:r w:rsidRPr="00A01A37">
        <w:rPr>
          <w:rFonts w:ascii="宋体" w:hAnsi="宋体" w:cs="宋体" w:hint="eastAsia"/>
          <w:sz w:val="24"/>
          <w:szCs w:val="24"/>
        </w:rPr>
        <w:t>。</w:t>
      </w:r>
    </w:p>
    <w:p w:rsidR="008A44BB" w:rsidRDefault="008A44BB" w:rsidP="00BF25F4">
      <w:pPr>
        <w:spacing w:line="360" w:lineRule="auto"/>
        <w:rPr>
          <w:rFonts w:ascii="宋体"/>
          <w:sz w:val="24"/>
          <w:szCs w:val="24"/>
        </w:rPr>
      </w:pPr>
      <w:r>
        <w:rPr>
          <w:rFonts w:ascii="宋体" w:hAnsi="宋体" w:cs="宋体"/>
          <w:sz w:val="24"/>
          <w:szCs w:val="24"/>
        </w:rPr>
        <w:t>6.1.3</w:t>
      </w:r>
      <w:r>
        <w:rPr>
          <w:rFonts w:ascii="宋体" w:hAnsi="宋体" w:cs="宋体" w:hint="eastAsia"/>
          <w:sz w:val="24"/>
          <w:szCs w:val="24"/>
        </w:rPr>
        <w:t>数字显示应笔画齐全，不应出现缺笔画的现象</w:t>
      </w:r>
      <w:r w:rsidRPr="00A01A37">
        <w:rPr>
          <w:rFonts w:ascii="宋体" w:hAnsi="宋体" w:cs="宋体" w:hint="eastAsia"/>
          <w:sz w:val="24"/>
          <w:szCs w:val="24"/>
        </w:rPr>
        <w:t>。</w:t>
      </w:r>
    </w:p>
    <w:p w:rsidR="008A44BB" w:rsidRPr="00012B1F" w:rsidRDefault="008A44BB" w:rsidP="00BF25F4">
      <w:pPr>
        <w:pStyle w:val="Heading1"/>
        <w:rPr>
          <w:rFonts w:ascii="宋体" w:eastAsia="宋体" w:hAnsi="宋体" w:cs="Times New Roman"/>
          <w:sz w:val="24"/>
          <w:szCs w:val="24"/>
        </w:rPr>
      </w:pPr>
      <w:bookmarkStart w:id="67" w:name="_Toc387323152"/>
      <w:bookmarkStart w:id="68" w:name="_Toc512334203"/>
      <w:r>
        <w:rPr>
          <w:rFonts w:ascii="宋体" w:eastAsia="宋体" w:hAnsi="宋体" w:cs="宋体"/>
          <w:sz w:val="24"/>
          <w:szCs w:val="24"/>
        </w:rPr>
        <w:t>6</w:t>
      </w:r>
      <w:r w:rsidRPr="00012B1F">
        <w:rPr>
          <w:rFonts w:ascii="宋体" w:eastAsia="宋体" w:hAnsi="宋体" w:cs="宋体"/>
          <w:sz w:val="24"/>
          <w:szCs w:val="24"/>
        </w:rPr>
        <w:t xml:space="preserve">.2 </w:t>
      </w:r>
      <w:bookmarkEnd w:id="67"/>
      <w:r>
        <w:rPr>
          <w:rFonts w:ascii="宋体" w:eastAsia="宋体" w:hAnsi="宋体" w:cs="宋体" w:hint="eastAsia"/>
          <w:sz w:val="24"/>
          <w:szCs w:val="24"/>
        </w:rPr>
        <w:t>回零</w:t>
      </w:r>
      <w:r w:rsidRPr="002A4A03">
        <w:rPr>
          <w:rFonts w:ascii="宋体" w:eastAsia="宋体" w:hAnsi="宋体" w:cs="宋体" w:hint="eastAsia"/>
          <w:sz w:val="24"/>
          <w:szCs w:val="24"/>
        </w:rPr>
        <w:t>机构</w:t>
      </w:r>
      <w:bookmarkEnd w:id="68"/>
    </w:p>
    <w:p w:rsidR="008A44BB" w:rsidRDefault="008A44BB" w:rsidP="00BF25F4">
      <w:pPr>
        <w:spacing w:line="360" w:lineRule="auto"/>
        <w:ind w:firstLine="480"/>
        <w:rPr>
          <w:rFonts w:ascii="宋体"/>
          <w:sz w:val="24"/>
          <w:szCs w:val="24"/>
        </w:rPr>
      </w:pPr>
      <w:r>
        <w:rPr>
          <w:rFonts w:ascii="宋体" w:hAnsi="宋体" w:cs="宋体" w:hint="eastAsia"/>
          <w:sz w:val="24"/>
          <w:szCs w:val="24"/>
        </w:rPr>
        <w:t>压力表的回零</w:t>
      </w:r>
      <w:r w:rsidRPr="002A4A03">
        <w:rPr>
          <w:rFonts w:ascii="宋体" w:hAnsi="宋体" w:cs="宋体" w:hint="eastAsia"/>
          <w:sz w:val="24"/>
          <w:szCs w:val="24"/>
        </w:rPr>
        <w:t>机构</w:t>
      </w:r>
      <w:r>
        <w:rPr>
          <w:rFonts w:ascii="宋体" w:hAnsi="宋体" w:cs="宋体" w:hint="eastAsia"/>
          <w:sz w:val="24"/>
          <w:szCs w:val="24"/>
        </w:rPr>
        <w:t>应能使压力表回到零位。</w:t>
      </w:r>
    </w:p>
    <w:p w:rsidR="008A44BB" w:rsidRPr="00012B1F" w:rsidRDefault="008A44BB" w:rsidP="0064305D">
      <w:pPr>
        <w:pStyle w:val="Heading1"/>
        <w:rPr>
          <w:rFonts w:ascii="宋体" w:eastAsia="宋体" w:hAnsi="宋体" w:cs="Times New Roman"/>
          <w:sz w:val="24"/>
          <w:szCs w:val="24"/>
        </w:rPr>
      </w:pPr>
      <w:bookmarkStart w:id="69" w:name="_Toc512334204"/>
      <w:r>
        <w:rPr>
          <w:rFonts w:ascii="宋体" w:eastAsia="宋体" w:hAnsi="宋体" w:cs="宋体"/>
          <w:sz w:val="24"/>
          <w:szCs w:val="24"/>
        </w:rPr>
        <w:t>6</w:t>
      </w:r>
      <w:r w:rsidRPr="00012B1F">
        <w:rPr>
          <w:rFonts w:ascii="宋体" w:eastAsia="宋体" w:hAnsi="宋体" w:cs="宋体"/>
          <w:sz w:val="24"/>
          <w:szCs w:val="24"/>
        </w:rPr>
        <w:t>.</w:t>
      </w:r>
      <w:r>
        <w:rPr>
          <w:rFonts w:ascii="宋体" w:eastAsia="宋体" w:hAnsi="宋体" w:cs="宋体"/>
          <w:sz w:val="24"/>
          <w:szCs w:val="24"/>
        </w:rPr>
        <w:t>3</w:t>
      </w:r>
      <w:r w:rsidRPr="00012B1F">
        <w:rPr>
          <w:rFonts w:ascii="宋体" w:eastAsia="宋体" w:hAnsi="宋体" w:cs="宋体"/>
          <w:sz w:val="24"/>
          <w:szCs w:val="24"/>
        </w:rPr>
        <w:t xml:space="preserve"> </w:t>
      </w:r>
      <w:r>
        <w:rPr>
          <w:rFonts w:ascii="宋体" w:eastAsia="宋体" w:hAnsi="宋体" w:cs="宋体" w:hint="eastAsia"/>
          <w:sz w:val="24"/>
          <w:szCs w:val="24"/>
        </w:rPr>
        <w:t>报警</w:t>
      </w:r>
      <w:r w:rsidRPr="002A4A03">
        <w:rPr>
          <w:rFonts w:ascii="宋体" w:eastAsia="宋体" w:hAnsi="宋体" w:cs="宋体" w:hint="eastAsia"/>
          <w:sz w:val="24"/>
          <w:szCs w:val="24"/>
        </w:rPr>
        <w:t>机构</w:t>
      </w:r>
      <w:bookmarkEnd w:id="69"/>
    </w:p>
    <w:p w:rsidR="008A44BB" w:rsidRPr="0064305D" w:rsidRDefault="008A44BB" w:rsidP="003E73F1">
      <w:pPr>
        <w:spacing w:line="312" w:lineRule="auto"/>
        <w:ind w:firstLine="480"/>
        <w:rPr>
          <w:rFonts w:ascii="宋体"/>
          <w:sz w:val="24"/>
          <w:szCs w:val="24"/>
        </w:rPr>
      </w:pPr>
      <w:r>
        <w:rPr>
          <w:rFonts w:ascii="宋体" w:hAnsi="宋体" w:cs="宋体" w:hint="eastAsia"/>
          <w:sz w:val="24"/>
          <w:szCs w:val="24"/>
        </w:rPr>
        <w:t>当轮胎压力高于</w:t>
      </w:r>
      <w:r>
        <w:rPr>
          <w:rFonts w:cs="宋体" w:hint="eastAsia"/>
          <w:color w:val="000000"/>
          <w:sz w:val="24"/>
          <w:szCs w:val="24"/>
        </w:rPr>
        <w:t>由车辆制造商针对指定车辆的预定工作条件为每个位置轮胎推荐的气压值（以下简称预设胎压值）的</w:t>
      </w:r>
      <w:r>
        <w:rPr>
          <w:color w:val="000000"/>
          <w:sz w:val="24"/>
          <w:szCs w:val="24"/>
        </w:rPr>
        <w:t>125%</w:t>
      </w:r>
      <w:r>
        <w:rPr>
          <w:rFonts w:cs="宋体" w:hint="eastAsia"/>
          <w:color w:val="000000"/>
          <w:sz w:val="24"/>
          <w:szCs w:val="24"/>
        </w:rPr>
        <w:t>或者低于</w:t>
      </w:r>
      <w:r>
        <w:rPr>
          <w:color w:val="000000"/>
          <w:sz w:val="24"/>
          <w:szCs w:val="24"/>
        </w:rPr>
        <w:t>75%</w:t>
      </w:r>
      <w:r>
        <w:rPr>
          <w:rFonts w:cs="宋体" w:hint="eastAsia"/>
          <w:color w:val="000000"/>
          <w:sz w:val="24"/>
          <w:szCs w:val="24"/>
        </w:rPr>
        <w:t>时，</w:t>
      </w:r>
      <w:r>
        <w:rPr>
          <w:rFonts w:ascii="宋体" w:hAnsi="宋体" w:cs="宋体" w:hint="eastAsia"/>
          <w:sz w:val="24"/>
          <w:szCs w:val="24"/>
        </w:rPr>
        <w:t>报警</w:t>
      </w:r>
      <w:r w:rsidRPr="002A4A03">
        <w:rPr>
          <w:rFonts w:ascii="宋体" w:hAnsi="宋体" w:cs="宋体" w:hint="eastAsia"/>
          <w:sz w:val="24"/>
          <w:szCs w:val="24"/>
        </w:rPr>
        <w:t>机构</w:t>
      </w:r>
      <w:r>
        <w:rPr>
          <w:rFonts w:ascii="宋体" w:hAnsi="宋体" w:cs="宋体" w:hint="eastAsia"/>
          <w:sz w:val="24"/>
          <w:szCs w:val="24"/>
        </w:rPr>
        <w:t>应该在</w:t>
      </w:r>
      <w:r>
        <w:rPr>
          <w:rFonts w:ascii="宋体" w:hAnsi="宋体" w:cs="宋体"/>
          <w:sz w:val="24"/>
          <w:szCs w:val="24"/>
        </w:rPr>
        <w:t>10s</w:t>
      </w:r>
      <w:r>
        <w:rPr>
          <w:rFonts w:ascii="宋体" w:hAnsi="宋体" w:cs="宋体" w:hint="eastAsia"/>
          <w:sz w:val="24"/>
          <w:szCs w:val="24"/>
        </w:rPr>
        <w:t>内发出报警信号</w:t>
      </w:r>
      <w:r>
        <w:rPr>
          <w:rFonts w:cs="宋体" w:hint="eastAsia"/>
          <w:color w:val="000000"/>
          <w:sz w:val="24"/>
          <w:szCs w:val="24"/>
        </w:rPr>
        <w:t>。</w:t>
      </w:r>
    </w:p>
    <w:p w:rsidR="008A44BB" w:rsidRPr="00012B1F" w:rsidRDefault="008A44BB" w:rsidP="00BF25F4">
      <w:pPr>
        <w:pStyle w:val="Heading1"/>
        <w:rPr>
          <w:rFonts w:ascii="宋体" w:eastAsia="宋体" w:hAnsi="宋体" w:cs="Times New Roman"/>
          <w:sz w:val="24"/>
          <w:szCs w:val="24"/>
        </w:rPr>
      </w:pPr>
      <w:bookmarkStart w:id="70" w:name="_Toc387323153"/>
      <w:bookmarkStart w:id="71" w:name="_Toc512334205"/>
      <w:r>
        <w:rPr>
          <w:rFonts w:ascii="宋体" w:eastAsia="宋体" w:hAnsi="宋体" w:cs="宋体"/>
          <w:sz w:val="24"/>
          <w:szCs w:val="24"/>
        </w:rPr>
        <w:t>6</w:t>
      </w:r>
      <w:r w:rsidRPr="00012B1F">
        <w:rPr>
          <w:rFonts w:ascii="宋体" w:eastAsia="宋体" w:hAnsi="宋体" w:cs="宋体"/>
          <w:sz w:val="24"/>
          <w:szCs w:val="24"/>
        </w:rPr>
        <w:t>.</w:t>
      </w:r>
      <w:r>
        <w:rPr>
          <w:rFonts w:ascii="宋体" w:eastAsia="宋体" w:hAnsi="宋体" w:cs="宋体"/>
          <w:sz w:val="24"/>
          <w:szCs w:val="24"/>
        </w:rPr>
        <w:t>4</w:t>
      </w:r>
      <w:r w:rsidRPr="00012B1F">
        <w:rPr>
          <w:rFonts w:ascii="宋体" w:eastAsia="宋体" w:hAnsi="宋体" w:cs="宋体"/>
          <w:sz w:val="24"/>
          <w:szCs w:val="24"/>
        </w:rPr>
        <w:t xml:space="preserve"> </w:t>
      </w:r>
      <w:r w:rsidRPr="00012B1F">
        <w:rPr>
          <w:rFonts w:ascii="宋体" w:eastAsia="宋体" w:hAnsi="宋体" w:cs="宋体" w:hint="eastAsia"/>
          <w:sz w:val="24"/>
          <w:szCs w:val="24"/>
        </w:rPr>
        <w:t>绝缘电阻</w:t>
      </w:r>
      <w:bookmarkEnd w:id="70"/>
      <w:bookmarkEnd w:id="71"/>
    </w:p>
    <w:p w:rsidR="008A44BB" w:rsidRDefault="008A44BB" w:rsidP="00BF25F4">
      <w:pPr>
        <w:spacing w:line="360" w:lineRule="auto"/>
        <w:ind w:firstLine="480"/>
        <w:rPr>
          <w:rFonts w:ascii="宋体"/>
          <w:sz w:val="24"/>
          <w:szCs w:val="24"/>
        </w:rPr>
      </w:pPr>
      <w:r>
        <w:rPr>
          <w:rFonts w:ascii="宋体" w:hAnsi="宋体" w:cs="宋体" w:hint="eastAsia"/>
          <w:sz w:val="24"/>
          <w:szCs w:val="24"/>
        </w:rPr>
        <w:t>在检定环境条件下，压力表电源端子与机壳之间的</w:t>
      </w:r>
      <w:r>
        <w:rPr>
          <w:rFonts w:cs="宋体" w:hint="eastAsia"/>
          <w:sz w:val="24"/>
          <w:szCs w:val="24"/>
        </w:rPr>
        <w:t>绝缘电阻应不小于</w:t>
      </w:r>
      <w:r>
        <w:rPr>
          <w:sz w:val="24"/>
          <w:szCs w:val="24"/>
        </w:rPr>
        <w:t>20M</w:t>
      </w:r>
      <w:r>
        <w:rPr>
          <w:rFonts w:ascii="宋体" w:hAnsi="宋体" w:cs="宋体" w:hint="eastAsia"/>
          <w:sz w:val="24"/>
          <w:szCs w:val="24"/>
        </w:rPr>
        <w:t>Ω。</w:t>
      </w:r>
    </w:p>
    <w:p w:rsidR="008A44BB" w:rsidRPr="00012B1F" w:rsidRDefault="008A44BB" w:rsidP="00BF25F4">
      <w:pPr>
        <w:pStyle w:val="Heading1"/>
        <w:numPr>
          <w:ilvl w:val="0"/>
          <w:numId w:val="5"/>
        </w:numPr>
        <w:ind w:left="456" w:hanging="456"/>
        <w:rPr>
          <w:rFonts w:cs="Times New Roman"/>
          <w:sz w:val="28"/>
          <w:szCs w:val="28"/>
        </w:rPr>
      </w:pPr>
      <w:bookmarkStart w:id="72" w:name="_Toc387323155"/>
      <w:bookmarkStart w:id="73" w:name="_Toc512334206"/>
      <w:r w:rsidRPr="00012B1F">
        <w:rPr>
          <w:rFonts w:hint="eastAsia"/>
          <w:sz w:val="28"/>
          <w:szCs w:val="28"/>
        </w:rPr>
        <w:t>计量器具控制</w:t>
      </w:r>
      <w:bookmarkEnd w:id="72"/>
      <w:bookmarkEnd w:id="73"/>
    </w:p>
    <w:p w:rsidR="008A44BB" w:rsidRPr="00E0452B" w:rsidRDefault="008A44BB" w:rsidP="008E34AD">
      <w:pPr>
        <w:spacing w:line="360" w:lineRule="auto"/>
        <w:ind w:firstLineChars="200" w:firstLine="31680"/>
        <w:rPr>
          <w:sz w:val="24"/>
          <w:szCs w:val="24"/>
        </w:rPr>
      </w:pPr>
      <w:r>
        <w:rPr>
          <w:rFonts w:cs="宋体" w:hint="eastAsia"/>
          <w:sz w:val="24"/>
          <w:szCs w:val="24"/>
        </w:rPr>
        <w:t>计量器具控制包括</w:t>
      </w:r>
      <w:r w:rsidRPr="00DE7C35">
        <w:rPr>
          <w:rFonts w:cs="宋体" w:hint="eastAsia"/>
          <w:sz w:val="24"/>
          <w:szCs w:val="24"/>
        </w:rPr>
        <w:t>首次检定</w:t>
      </w:r>
      <w:r>
        <w:rPr>
          <w:rFonts w:cs="宋体" w:hint="eastAsia"/>
          <w:sz w:val="24"/>
          <w:szCs w:val="24"/>
        </w:rPr>
        <w:t>、</w:t>
      </w:r>
      <w:r w:rsidRPr="00DE7C35">
        <w:rPr>
          <w:rFonts w:cs="宋体" w:hint="eastAsia"/>
          <w:sz w:val="24"/>
          <w:szCs w:val="24"/>
        </w:rPr>
        <w:t>后续检定</w:t>
      </w:r>
      <w:r>
        <w:rPr>
          <w:rFonts w:cs="宋体" w:hint="eastAsia"/>
          <w:sz w:val="24"/>
          <w:szCs w:val="24"/>
        </w:rPr>
        <w:t>和使用中检查。</w:t>
      </w:r>
    </w:p>
    <w:p w:rsidR="008A44BB" w:rsidRPr="00161FA0" w:rsidRDefault="008A44BB" w:rsidP="00BF25F4">
      <w:pPr>
        <w:pStyle w:val="Heading1"/>
        <w:rPr>
          <w:rFonts w:ascii="宋体" w:eastAsia="宋体" w:hAnsi="宋体" w:cs="Times New Roman"/>
          <w:sz w:val="24"/>
          <w:szCs w:val="24"/>
        </w:rPr>
      </w:pPr>
      <w:bookmarkStart w:id="74" w:name="_Toc387323156"/>
      <w:bookmarkStart w:id="75" w:name="_Toc512334207"/>
      <w:r>
        <w:rPr>
          <w:rFonts w:ascii="宋体" w:eastAsia="宋体" w:hAnsi="宋体" w:cs="宋体"/>
          <w:sz w:val="24"/>
          <w:szCs w:val="24"/>
        </w:rPr>
        <w:t xml:space="preserve">7.1  </w:t>
      </w:r>
      <w:r w:rsidRPr="00161FA0">
        <w:rPr>
          <w:rFonts w:ascii="宋体" w:eastAsia="宋体" w:hAnsi="宋体" w:cs="宋体" w:hint="eastAsia"/>
          <w:sz w:val="24"/>
          <w:szCs w:val="24"/>
        </w:rPr>
        <w:t>检定条件</w:t>
      </w:r>
      <w:bookmarkEnd w:id="74"/>
      <w:bookmarkEnd w:id="75"/>
    </w:p>
    <w:p w:rsidR="008A44BB" w:rsidRDefault="008A44BB" w:rsidP="00BF25F4">
      <w:pPr>
        <w:spacing w:line="360" w:lineRule="auto"/>
        <w:rPr>
          <w:rFonts w:ascii="宋体"/>
          <w:sz w:val="24"/>
          <w:szCs w:val="24"/>
        </w:rPr>
      </w:pPr>
      <w:r>
        <w:rPr>
          <w:rFonts w:ascii="宋体" w:hAnsi="宋体" w:cs="宋体"/>
          <w:sz w:val="24"/>
          <w:szCs w:val="24"/>
        </w:rPr>
        <w:t>7</w:t>
      </w:r>
      <w:r w:rsidRPr="00161FA0">
        <w:rPr>
          <w:rFonts w:ascii="宋体" w:hAnsi="宋体" w:cs="宋体"/>
          <w:sz w:val="24"/>
          <w:szCs w:val="24"/>
        </w:rPr>
        <w:t xml:space="preserve">.1.1 </w:t>
      </w:r>
      <w:r>
        <w:rPr>
          <w:rFonts w:ascii="宋体" w:hAnsi="宋体" w:cs="宋体" w:hint="eastAsia"/>
          <w:sz w:val="24"/>
          <w:szCs w:val="24"/>
        </w:rPr>
        <w:t>检定设备</w:t>
      </w:r>
    </w:p>
    <w:p w:rsidR="008A44BB" w:rsidRDefault="008A44BB" w:rsidP="008E34AD">
      <w:pPr>
        <w:spacing w:line="360" w:lineRule="auto"/>
        <w:ind w:firstLineChars="200" w:firstLine="31680"/>
        <w:rPr>
          <w:rFonts w:ascii="宋体"/>
          <w:sz w:val="24"/>
          <w:szCs w:val="24"/>
        </w:rPr>
      </w:pPr>
      <w:r>
        <w:rPr>
          <w:rFonts w:ascii="宋体" w:hAnsi="宋体" w:cs="宋体" w:hint="eastAsia"/>
          <w:sz w:val="24"/>
          <w:szCs w:val="24"/>
        </w:rPr>
        <w:t>活塞式压力计、数字式压力计或者其它压力标准仪器。</w:t>
      </w:r>
    </w:p>
    <w:p w:rsidR="008A44BB" w:rsidRDefault="008A44BB" w:rsidP="008E34AD">
      <w:pPr>
        <w:spacing w:line="360" w:lineRule="auto"/>
        <w:ind w:firstLineChars="200" w:firstLine="31680"/>
        <w:rPr>
          <w:rFonts w:ascii="宋体"/>
          <w:sz w:val="24"/>
          <w:szCs w:val="24"/>
        </w:rPr>
      </w:pPr>
      <w:r>
        <w:rPr>
          <w:rFonts w:ascii="宋体" w:hAnsi="宋体" w:cs="宋体" w:hint="eastAsia"/>
          <w:sz w:val="24"/>
          <w:szCs w:val="24"/>
        </w:rPr>
        <w:t>选用的标准器测量范围应覆盖被检压力表的测量范围。标准器的最大允许误差绝对值不大于被检压力表最大允许误差绝对值的三分之一。</w:t>
      </w:r>
    </w:p>
    <w:p w:rsidR="008A44BB" w:rsidRDefault="008A44BB" w:rsidP="00052927">
      <w:pPr>
        <w:spacing w:line="360" w:lineRule="auto"/>
        <w:rPr>
          <w:rFonts w:ascii="宋体"/>
          <w:sz w:val="24"/>
          <w:szCs w:val="24"/>
        </w:rPr>
      </w:pPr>
      <w:r>
        <w:rPr>
          <w:rFonts w:ascii="宋体" w:hAnsi="宋体" w:cs="宋体"/>
          <w:sz w:val="24"/>
          <w:szCs w:val="24"/>
        </w:rPr>
        <w:t>7</w:t>
      </w:r>
      <w:r w:rsidRPr="00161FA0">
        <w:rPr>
          <w:rFonts w:ascii="宋体" w:hAnsi="宋体" w:cs="宋体"/>
          <w:sz w:val="24"/>
          <w:szCs w:val="24"/>
        </w:rPr>
        <w:t>.1.</w:t>
      </w:r>
      <w:r>
        <w:rPr>
          <w:rFonts w:ascii="宋体" w:hAnsi="宋体" w:cs="宋体"/>
          <w:sz w:val="24"/>
          <w:szCs w:val="24"/>
        </w:rPr>
        <w:t>2</w:t>
      </w:r>
      <w:r w:rsidRPr="00161FA0">
        <w:rPr>
          <w:rFonts w:ascii="宋体" w:hAnsi="宋体" w:cs="宋体"/>
          <w:sz w:val="24"/>
          <w:szCs w:val="24"/>
        </w:rPr>
        <w:t xml:space="preserve"> </w:t>
      </w:r>
      <w:r>
        <w:rPr>
          <w:rFonts w:ascii="宋体" w:hAnsi="宋体" w:cs="宋体" w:hint="eastAsia"/>
          <w:sz w:val="24"/>
          <w:szCs w:val="24"/>
        </w:rPr>
        <w:t>配套设备</w:t>
      </w:r>
    </w:p>
    <w:p w:rsidR="008A44BB" w:rsidRDefault="008A44BB" w:rsidP="008E34AD">
      <w:pPr>
        <w:spacing w:line="360" w:lineRule="auto"/>
        <w:ind w:firstLineChars="150" w:firstLine="31680"/>
        <w:rPr>
          <w:sz w:val="24"/>
          <w:szCs w:val="24"/>
        </w:rPr>
      </w:pPr>
      <w:r w:rsidRPr="002A3C95">
        <w:rPr>
          <w:rFonts w:cs="宋体" w:hint="eastAsia"/>
          <w:sz w:val="24"/>
          <w:szCs w:val="24"/>
        </w:rPr>
        <w:t>气体压力校验器；</w:t>
      </w:r>
    </w:p>
    <w:p w:rsidR="008A44BB" w:rsidRDefault="008A44BB" w:rsidP="008E34AD">
      <w:pPr>
        <w:spacing w:line="360" w:lineRule="auto"/>
        <w:ind w:firstLineChars="150" w:firstLine="31680"/>
        <w:rPr>
          <w:sz w:val="24"/>
          <w:szCs w:val="24"/>
        </w:rPr>
      </w:pPr>
      <w:r w:rsidRPr="002A3C95">
        <w:rPr>
          <w:rFonts w:cs="宋体" w:hint="eastAsia"/>
          <w:sz w:val="24"/>
          <w:szCs w:val="24"/>
        </w:rPr>
        <w:t>气体压力源（压力发生器或者气瓶）</w:t>
      </w:r>
      <w:r>
        <w:rPr>
          <w:rFonts w:cs="宋体" w:hint="eastAsia"/>
          <w:sz w:val="24"/>
          <w:szCs w:val="24"/>
        </w:rPr>
        <w:t>；</w:t>
      </w:r>
    </w:p>
    <w:p w:rsidR="008A44BB" w:rsidRDefault="008A44BB" w:rsidP="008E34AD">
      <w:pPr>
        <w:tabs>
          <w:tab w:val="left" w:pos="1770"/>
        </w:tabs>
        <w:spacing w:line="312" w:lineRule="auto"/>
        <w:ind w:firstLineChars="150" w:firstLine="31680"/>
        <w:rPr>
          <w:sz w:val="24"/>
          <w:szCs w:val="24"/>
        </w:rPr>
      </w:pPr>
      <w:r>
        <w:rPr>
          <w:rFonts w:hAnsi="Arial" w:cs="宋体" w:hint="eastAsia"/>
          <w:color w:val="000000"/>
          <w:sz w:val="24"/>
          <w:szCs w:val="24"/>
        </w:rPr>
        <w:t>精密计时器，误差不大于</w:t>
      </w:r>
      <w:r>
        <w:rPr>
          <w:color w:val="000000"/>
          <w:sz w:val="24"/>
          <w:szCs w:val="24"/>
        </w:rPr>
        <w:sym w:font="Symbol" w:char="F0B1"/>
      </w:r>
      <w:r>
        <w:rPr>
          <w:rFonts w:hAnsi="Arial"/>
          <w:color w:val="000000"/>
          <w:sz w:val="24"/>
          <w:szCs w:val="24"/>
        </w:rPr>
        <w:t>0.1s/d</w:t>
      </w:r>
      <w:r>
        <w:rPr>
          <w:rFonts w:hAnsi="Arial" w:cs="宋体" w:hint="eastAsia"/>
          <w:color w:val="000000"/>
          <w:sz w:val="24"/>
          <w:szCs w:val="24"/>
        </w:rPr>
        <w:t>，最小分度值为</w:t>
      </w:r>
      <w:r>
        <w:rPr>
          <w:rFonts w:hAnsi="Arial"/>
          <w:color w:val="000000"/>
          <w:sz w:val="24"/>
          <w:szCs w:val="24"/>
        </w:rPr>
        <w:t>0.01s</w:t>
      </w:r>
    </w:p>
    <w:p w:rsidR="008A44BB" w:rsidRDefault="008A44BB" w:rsidP="008E34AD">
      <w:pPr>
        <w:spacing w:line="360" w:lineRule="auto"/>
        <w:ind w:firstLineChars="150" w:firstLine="31680"/>
        <w:rPr>
          <w:sz w:val="24"/>
          <w:szCs w:val="24"/>
        </w:rPr>
      </w:pPr>
      <w:r>
        <w:rPr>
          <w:rFonts w:cs="宋体" w:hint="eastAsia"/>
          <w:sz w:val="24"/>
          <w:szCs w:val="24"/>
        </w:rPr>
        <w:t>绝对电阻表（兆欧表）：等级</w:t>
      </w:r>
      <w:r>
        <w:rPr>
          <w:sz w:val="24"/>
          <w:szCs w:val="24"/>
        </w:rPr>
        <w:t>10</w:t>
      </w:r>
      <w:r>
        <w:rPr>
          <w:rFonts w:cs="宋体" w:hint="eastAsia"/>
          <w:sz w:val="24"/>
          <w:szCs w:val="24"/>
        </w:rPr>
        <w:t>级；</w:t>
      </w:r>
    </w:p>
    <w:p w:rsidR="008A44BB" w:rsidRDefault="008A44BB" w:rsidP="00BF25F4">
      <w:pPr>
        <w:spacing w:line="360" w:lineRule="auto"/>
        <w:rPr>
          <w:rFonts w:ascii="宋体"/>
          <w:sz w:val="24"/>
          <w:szCs w:val="24"/>
        </w:rPr>
      </w:pPr>
      <w:r>
        <w:rPr>
          <w:rFonts w:ascii="宋体" w:hAnsi="宋体" w:cs="宋体"/>
          <w:sz w:val="24"/>
          <w:szCs w:val="24"/>
        </w:rPr>
        <w:t xml:space="preserve">7.1.3 </w:t>
      </w:r>
      <w:r>
        <w:rPr>
          <w:rFonts w:ascii="宋体" w:hAnsi="宋体" w:cs="宋体" w:hint="eastAsia"/>
          <w:sz w:val="24"/>
          <w:szCs w:val="24"/>
        </w:rPr>
        <w:t>环境条件</w:t>
      </w:r>
    </w:p>
    <w:p w:rsidR="008A44BB" w:rsidRPr="00E959D7" w:rsidRDefault="008A44BB" w:rsidP="008E34AD">
      <w:pPr>
        <w:widowControl/>
        <w:spacing w:line="360" w:lineRule="auto"/>
        <w:ind w:firstLineChars="50" w:firstLine="31680"/>
        <w:rPr>
          <w:sz w:val="24"/>
          <w:szCs w:val="24"/>
        </w:rPr>
      </w:pPr>
      <w:r w:rsidRPr="003E66B1">
        <w:rPr>
          <w:sz w:val="24"/>
          <w:szCs w:val="24"/>
        </w:rPr>
        <w:t xml:space="preserve"> </w:t>
      </w:r>
      <w:r>
        <w:rPr>
          <w:sz w:val="24"/>
          <w:szCs w:val="24"/>
        </w:rPr>
        <w:t xml:space="preserve">    </w:t>
      </w:r>
      <w:r>
        <w:rPr>
          <w:rFonts w:cs="宋体" w:hint="eastAsia"/>
          <w:sz w:val="24"/>
          <w:szCs w:val="24"/>
        </w:rPr>
        <w:t>检定</w:t>
      </w:r>
      <w:r w:rsidRPr="003E66B1">
        <w:rPr>
          <w:rFonts w:cs="宋体" w:hint="eastAsia"/>
          <w:sz w:val="24"/>
          <w:szCs w:val="24"/>
        </w:rPr>
        <w:t>温度：</w:t>
      </w:r>
      <w:r>
        <w:rPr>
          <w:sz w:val="24"/>
          <w:szCs w:val="24"/>
        </w:rPr>
        <w:t>2</w:t>
      </w:r>
      <w:r w:rsidRPr="003E66B1">
        <w:rPr>
          <w:sz w:val="24"/>
          <w:szCs w:val="24"/>
        </w:rPr>
        <w:t>0</w:t>
      </w:r>
      <w:r w:rsidRPr="003E66B1">
        <w:rPr>
          <w:rFonts w:cs="宋体" w:hint="eastAsia"/>
          <w:sz w:val="24"/>
          <w:szCs w:val="24"/>
        </w:rPr>
        <w:t>℃±</w:t>
      </w:r>
      <w:r w:rsidRPr="003E66B1">
        <w:rPr>
          <w:sz w:val="24"/>
          <w:szCs w:val="24"/>
        </w:rPr>
        <w:t>5</w:t>
      </w:r>
      <w:r>
        <w:rPr>
          <w:rFonts w:cs="宋体" w:hint="eastAsia"/>
          <w:sz w:val="24"/>
          <w:szCs w:val="24"/>
        </w:rPr>
        <w:t>℃；</w:t>
      </w:r>
    </w:p>
    <w:p w:rsidR="008A44BB" w:rsidRDefault="008A44BB" w:rsidP="008E34AD">
      <w:pPr>
        <w:widowControl/>
        <w:spacing w:line="360" w:lineRule="auto"/>
        <w:ind w:firstLineChars="250" w:firstLine="31680"/>
        <w:rPr>
          <w:sz w:val="24"/>
          <w:szCs w:val="24"/>
        </w:rPr>
      </w:pPr>
      <w:r>
        <w:rPr>
          <w:sz w:val="24"/>
          <w:szCs w:val="24"/>
        </w:rPr>
        <w:t xml:space="preserve"> </w:t>
      </w:r>
      <w:r>
        <w:rPr>
          <w:rFonts w:cs="宋体" w:hint="eastAsia"/>
          <w:sz w:val="24"/>
          <w:szCs w:val="24"/>
        </w:rPr>
        <w:t>环境湿度</w:t>
      </w:r>
      <w:r w:rsidRPr="003E66B1">
        <w:rPr>
          <w:rFonts w:cs="宋体" w:hint="eastAsia"/>
          <w:sz w:val="24"/>
          <w:szCs w:val="24"/>
        </w:rPr>
        <w:t>：</w:t>
      </w:r>
      <w:r>
        <w:rPr>
          <w:rFonts w:cs="宋体" w:hint="eastAsia"/>
          <w:sz w:val="24"/>
          <w:szCs w:val="24"/>
        </w:rPr>
        <w:t>不大于</w:t>
      </w:r>
      <w:r>
        <w:rPr>
          <w:sz w:val="24"/>
          <w:szCs w:val="24"/>
        </w:rPr>
        <w:t>85</w:t>
      </w:r>
      <w:r w:rsidRPr="000E00AD">
        <w:rPr>
          <w:sz w:val="24"/>
          <w:szCs w:val="24"/>
        </w:rPr>
        <w:t>%</w:t>
      </w:r>
      <w:r>
        <w:rPr>
          <w:sz w:val="24"/>
          <w:szCs w:val="24"/>
        </w:rPr>
        <w:t>RH</w:t>
      </w:r>
      <w:r>
        <w:rPr>
          <w:rFonts w:cs="宋体" w:hint="eastAsia"/>
          <w:sz w:val="24"/>
          <w:szCs w:val="24"/>
        </w:rPr>
        <w:t>。</w:t>
      </w:r>
    </w:p>
    <w:p w:rsidR="008A44BB" w:rsidRPr="00161FA0" w:rsidRDefault="008A44BB" w:rsidP="00BF25F4">
      <w:pPr>
        <w:pStyle w:val="Heading1"/>
        <w:rPr>
          <w:rFonts w:ascii="宋体" w:eastAsia="宋体" w:hAnsi="宋体" w:cs="Times New Roman"/>
          <w:sz w:val="24"/>
          <w:szCs w:val="24"/>
        </w:rPr>
      </w:pPr>
      <w:bookmarkStart w:id="76" w:name="_Toc387323157"/>
      <w:bookmarkStart w:id="77" w:name="_Toc512334208"/>
      <w:r>
        <w:rPr>
          <w:rFonts w:ascii="宋体" w:eastAsia="宋体" w:hAnsi="宋体" w:cs="宋体"/>
          <w:sz w:val="24"/>
          <w:szCs w:val="24"/>
        </w:rPr>
        <w:t>7</w:t>
      </w:r>
      <w:r w:rsidRPr="00161FA0">
        <w:rPr>
          <w:rFonts w:ascii="宋体" w:eastAsia="宋体" w:hAnsi="宋体" w:cs="宋体"/>
          <w:sz w:val="24"/>
          <w:szCs w:val="24"/>
        </w:rPr>
        <w:t xml:space="preserve">.2  </w:t>
      </w:r>
      <w:r w:rsidRPr="00161FA0">
        <w:rPr>
          <w:rFonts w:ascii="宋体" w:eastAsia="宋体" w:hAnsi="宋体" w:cs="宋体" w:hint="eastAsia"/>
          <w:sz w:val="24"/>
          <w:szCs w:val="24"/>
        </w:rPr>
        <w:t>检定项目</w:t>
      </w:r>
      <w:bookmarkEnd w:id="76"/>
      <w:bookmarkEnd w:id="77"/>
    </w:p>
    <w:p w:rsidR="008A44BB" w:rsidRPr="003E66B1" w:rsidRDefault="008A44BB" w:rsidP="00BF25F4">
      <w:pPr>
        <w:spacing w:line="360" w:lineRule="auto"/>
        <w:ind w:firstLine="480"/>
        <w:rPr>
          <w:sz w:val="24"/>
          <w:szCs w:val="24"/>
        </w:rPr>
      </w:pPr>
      <w:r>
        <w:rPr>
          <w:rFonts w:cs="宋体" w:hint="eastAsia"/>
          <w:sz w:val="24"/>
          <w:szCs w:val="24"/>
        </w:rPr>
        <w:t>压力表</w:t>
      </w:r>
      <w:r w:rsidRPr="003E66B1">
        <w:rPr>
          <w:rFonts w:cs="宋体" w:hint="eastAsia"/>
          <w:sz w:val="24"/>
          <w:szCs w:val="24"/>
        </w:rPr>
        <w:t>首次检定、后续检定和使用中检</w:t>
      </w:r>
      <w:r>
        <w:rPr>
          <w:rFonts w:cs="宋体" w:hint="eastAsia"/>
          <w:sz w:val="24"/>
          <w:szCs w:val="24"/>
        </w:rPr>
        <w:t>查</w:t>
      </w:r>
      <w:r w:rsidRPr="003E66B1">
        <w:rPr>
          <w:rFonts w:cs="宋体" w:hint="eastAsia"/>
          <w:sz w:val="24"/>
          <w:szCs w:val="24"/>
        </w:rPr>
        <w:t>的检定项目见表</w:t>
      </w:r>
      <w:r>
        <w:rPr>
          <w:sz w:val="24"/>
          <w:szCs w:val="24"/>
        </w:rPr>
        <w:t>2</w:t>
      </w:r>
      <w:r w:rsidRPr="003E66B1">
        <w:rPr>
          <w:rFonts w:cs="宋体" w:hint="eastAsia"/>
          <w:sz w:val="24"/>
          <w:szCs w:val="24"/>
        </w:rPr>
        <w:t>。</w:t>
      </w:r>
    </w:p>
    <w:p w:rsidR="008A44BB" w:rsidRPr="00284CDE" w:rsidRDefault="008A44BB" w:rsidP="00BF25F4">
      <w:pPr>
        <w:spacing w:line="360" w:lineRule="auto"/>
        <w:jc w:val="center"/>
        <w:rPr>
          <w:rFonts w:ascii="黑体" w:eastAsia="黑体"/>
        </w:rPr>
      </w:pPr>
      <w:r w:rsidRPr="00284CDE">
        <w:rPr>
          <w:rFonts w:ascii="黑体" w:eastAsia="黑体" w:cs="黑体" w:hint="eastAsia"/>
        </w:rPr>
        <w:t>表</w:t>
      </w:r>
      <w:r>
        <w:rPr>
          <w:rFonts w:ascii="黑体" w:eastAsia="黑体" w:cs="黑体"/>
        </w:rPr>
        <w:t>2</w:t>
      </w:r>
      <w:r w:rsidRPr="00284CDE">
        <w:rPr>
          <w:rFonts w:ascii="黑体" w:eastAsia="黑体" w:cs="黑体"/>
        </w:rPr>
        <w:t xml:space="preserve">  </w:t>
      </w:r>
      <w:r w:rsidRPr="00284CDE">
        <w:rPr>
          <w:rFonts w:ascii="黑体" w:eastAsia="黑体" w:cs="黑体" w:hint="eastAsia"/>
        </w:rPr>
        <w:t>检定项目</w:t>
      </w:r>
      <w:r>
        <w:rPr>
          <w:rFonts w:ascii="黑体" w:eastAsia="黑体" w:cs="黑体" w:hint="eastAsia"/>
        </w:rPr>
        <w:t>和使用中检查项目</w:t>
      </w:r>
      <w:r w:rsidRPr="00284CDE">
        <w:rPr>
          <w:rFonts w:ascii="黑体" w:eastAsia="黑体" w:cs="黑体" w:hint="eastAsia"/>
        </w:rPr>
        <w:t>表</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0"/>
        <w:gridCol w:w="3655"/>
        <w:gridCol w:w="1417"/>
        <w:gridCol w:w="1417"/>
        <w:gridCol w:w="1418"/>
      </w:tblGrid>
      <w:tr w:rsidR="008A44BB" w:rsidRPr="00E21928">
        <w:trPr>
          <w:trHeight w:val="367"/>
          <w:tblHeader/>
          <w:jc w:val="center"/>
        </w:trPr>
        <w:tc>
          <w:tcPr>
            <w:tcW w:w="820"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序号</w:t>
            </w:r>
          </w:p>
        </w:tc>
        <w:tc>
          <w:tcPr>
            <w:tcW w:w="3655"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检定项目</w:t>
            </w:r>
          </w:p>
        </w:tc>
        <w:tc>
          <w:tcPr>
            <w:tcW w:w="1417"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首次检定</w:t>
            </w:r>
          </w:p>
        </w:tc>
        <w:tc>
          <w:tcPr>
            <w:tcW w:w="1417"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后续检定</w:t>
            </w:r>
          </w:p>
        </w:tc>
        <w:tc>
          <w:tcPr>
            <w:tcW w:w="1418"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使用中检查</w:t>
            </w:r>
          </w:p>
        </w:tc>
      </w:tr>
      <w:tr w:rsidR="008A44BB" w:rsidRPr="00E21928">
        <w:trPr>
          <w:trHeight w:val="367"/>
          <w:jc w:val="center"/>
        </w:trPr>
        <w:tc>
          <w:tcPr>
            <w:tcW w:w="820" w:type="dxa"/>
            <w:vAlign w:val="center"/>
          </w:tcPr>
          <w:p w:rsidR="008A44BB" w:rsidRPr="00E21928" w:rsidRDefault="008A44BB" w:rsidP="00D86FE5">
            <w:pPr>
              <w:jc w:val="center"/>
              <w:rPr>
                <w:rFonts w:ascii="宋体"/>
                <w:sz w:val="24"/>
                <w:szCs w:val="24"/>
              </w:rPr>
            </w:pPr>
            <w:r w:rsidRPr="00E21928">
              <w:rPr>
                <w:rFonts w:ascii="宋体" w:hAnsi="宋体" w:cs="宋体"/>
                <w:sz w:val="24"/>
                <w:szCs w:val="24"/>
              </w:rPr>
              <w:t>1</w:t>
            </w:r>
          </w:p>
        </w:tc>
        <w:tc>
          <w:tcPr>
            <w:tcW w:w="3655"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外观</w:t>
            </w:r>
          </w:p>
        </w:tc>
        <w:tc>
          <w:tcPr>
            <w:tcW w:w="1417"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w:t>
            </w:r>
          </w:p>
        </w:tc>
        <w:tc>
          <w:tcPr>
            <w:tcW w:w="1417"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w:t>
            </w:r>
          </w:p>
        </w:tc>
        <w:tc>
          <w:tcPr>
            <w:tcW w:w="1418"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w:t>
            </w:r>
          </w:p>
        </w:tc>
      </w:tr>
      <w:tr w:rsidR="008A44BB" w:rsidRPr="00E21928">
        <w:trPr>
          <w:trHeight w:val="367"/>
          <w:jc w:val="center"/>
        </w:trPr>
        <w:tc>
          <w:tcPr>
            <w:tcW w:w="820" w:type="dxa"/>
            <w:vAlign w:val="center"/>
          </w:tcPr>
          <w:p w:rsidR="008A44BB" w:rsidRPr="00E21928" w:rsidRDefault="008A44BB" w:rsidP="00D86FE5">
            <w:pPr>
              <w:jc w:val="center"/>
              <w:rPr>
                <w:rFonts w:ascii="宋体"/>
                <w:sz w:val="24"/>
                <w:szCs w:val="24"/>
              </w:rPr>
            </w:pPr>
            <w:r w:rsidRPr="00E21928">
              <w:rPr>
                <w:rFonts w:ascii="宋体" w:hAnsi="宋体" w:cs="宋体"/>
                <w:sz w:val="24"/>
                <w:szCs w:val="24"/>
              </w:rPr>
              <w:t>2</w:t>
            </w:r>
          </w:p>
        </w:tc>
        <w:tc>
          <w:tcPr>
            <w:tcW w:w="3655" w:type="dxa"/>
            <w:vAlign w:val="center"/>
          </w:tcPr>
          <w:p w:rsidR="008A44BB" w:rsidRPr="00E21928" w:rsidRDefault="008A44BB" w:rsidP="00D86FE5">
            <w:pPr>
              <w:jc w:val="center"/>
              <w:rPr>
                <w:rFonts w:ascii="宋体"/>
                <w:sz w:val="24"/>
                <w:szCs w:val="24"/>
              </w:rPr>
            </w:pPr>
            <w:r>
              <w:rPr>
                <w:rFonts w:ascii="宋体" w:hAnsi="宋体" w:cs="宋体" w:hint="eastAsia"/>
                <w:sz w:val="24"/>
                <w:szCs w:val="24"/>
              </w:rPr>
              <w:t>回零机构</w:t>
            </w:r>
          </w:p>
        </w:tc>
        <w:tc>
          <w:tcPr>
            <w:tcW w:w="1417"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w:t>
            </w:r>
          </w:p>
        </w:tc>
        <w:tc>
          <w:tcPr>
            <w:tcW w:w="1417" w:type="dxa"/>
            <w:vAlign w:val="center"/>
          </w:tcPr>
          <w:p w:rsidR="008A44BB" w:rsidRPr="00E21928" w:rsidRDefault="008A44BB" w:rsidP="005A1645">
            <w:pPr>
              <w:jc w:val="center"/>
              <w:rPr>
                <w:rFonts w:ascii="宋体"/>
                <w:sz w:val="24"/>
                <w:szCs w:val="24"/>
              </w:rPr>
            </w:pPr>
            <w:r w:rsidRPr="00E21928">
              <w:rPr>
                <w:rFonts w:ascii="宋体" w:hAnsi="宋体" w:cs="宋体" w:hint="eastAsia"/>
                <w:sz w:val="24"/>
                <w:szCs w:val="24"/>
              </w:rPr>
              <w:t>＋</w:t>
            </w:r>
          </w:p>
        </w:tc>
        <w:tc>
          <w:tcPr>
            <w:tcW w:w="1418" w:type="dxa"/>
            <w:vAlign w:val="center"/>
          </w:tcPr>
          <w:p w:rsidR="008A44BB" w:rsidRPr="00E21928" w:rsidRDefault="008A44BB" w:rsidP="005A1645">
            <w:pPr>
              <w:jc w:val="center"/>
              <w:rPr>
                <w:rFonts w:ascii="宋体"/>
                <w:sz w:val="24"/>
                <w:szCs w:val="24"/>
              </w:rPr>
            </w:pPr>
            <w:r w:rsidRPr="00E21928">
              <w:rPr>
                <w:rFonts w:ascii="宋体" w:hAnsi="宋体" w:cs="宋体" w:hint="eastAsia"/>
                <w:sz w:val="24"/>
                <w:szCs w:val="24"/>
              </w:rPr>
              <w:t>＋</w:t>
            </w:r>
          </w:p>
        </w:tc>
      </w:tr>
      <w:tr w:rsidR="008A44BB" w:rsidRPr="00E21928">
        <w:trPr>
          <w:trHeight w:val="367"/>
          <w:jc w:val="center"/>
        </w:trPr>
        <w:tc>
          <w:tcPr>
            <w:tcW w:w="820" w:type="dxa"/>
            <w:vAlign w:val="center"/>
          </w:tcPr>
          <w:p w:rsidR="008A44BB" w:rsidRPr="00E21928" w:rsidRDefault="008A44BB" w:rsidP="00D86FE5">
            <w:pPr>
              <w:jc w:val="center"/>
              <w:rPr>
                <w:rFonts w:ascii="宋体"/>
                <w:sz w:val="24"/>
                <w:szCs w:val="24"/>
              </w:rPr>
            </w:pPr>
            <w:r w:rsidRPr="00E21928">
              <w:rPr>
                <w:rFonts w:ascii="宋体" w:hAnsi="宋体" w:cs="宋体"/>
                <w:sz w:val="24"/>
                <w:szCs w:val="24"/>
              </w:rPr>
              <w:t>3</w:t>
            </w:r>
          </w:p>
        </w:tc>
        <w:tc>
          <w:tcPr>
            <w:tcW w:w="3655" w:type="dxa"/>
            <w:vAlign w:val="center"/>
          </w:tcPr>
          <w:p w:rsidR="008A44BB" w:rsidRPr="00E21928" w:rsidRDefault="008A44BB" w:rsidP="00D86FE5">
            <w:pPr>
              <w:jc w:val="center"/>
              <w:rPr>
                <w:rFonts w:ascii="宋体"/>
                <w:sz w:val="24"/>
                <w:szCs w:val="24"/>
              </w:rPr>
            </w:pPr>
            <w:r>
              <w:rPr>
                <w:rFonts w:ascii="宋体" w:hAnsi="宋体" w:cs="宋体" w:hint="eastAsia"/>
                <w:sz w:val="24"/>
                <w:szCs w:val="24"/>
              </w:rPr>
              <w:t>示值误差</w:t>
            </w:r>
          </w:p>
        </w:tc>
        <w:tc>
          <w:tcPr>
            <w:tcW w:w="1417" w:type="dxa"/>
            <w:vAlign w:val="center"/>
          </w:tcPr>
          <w:p w:rsidR="008A44BB" w:rsidRPr="00E21928" w:rsidRDefault="008A44BB" w:rsidP="00D86FE5">
            <w:pPr>
              <w:jc w:val="center"/>
              <w:rPr>
                <w:rFonts w:ascii="宋体"/>
                <w:sz w:val="24"/>
                <w:szCs w:val="24"/>
              </w:rPr>
            </w:pPr>
            <w:r w:rsidRPr="00E21928">
              <w:rPr>
                <w:rFonts w:ascii="宋体" w:hAnsi="宋体" w:cs="宋体" w:hint="eastAsia"/>
                <w:sz w:val="24"/>
                <w:szCs w:val="24"/>
              </w:rPr>
              <w:t>＋</w:t>
            </w:r>
          </w:p>
        </w:tc>
        <w:tc>
          <w:tcPr>
            <w:tcW w:w="1417" w:type="dxa"/>
            <w:vAlign w:val="center"/>
          </w:tcPr>
          <w:p w:rsidR="008A44BB" w:rsidRPr="00E21928" w:rsidRDefault="008A44BB" w:rsidP="005A1645">
            <w:pPr>
              <w:jc w:val="center"/>
              <w:rPr>
                <w:rFonts w:ascii="宋体"/>
                <w:sz w:val="24"/>
                <w:szCs w:val="24"/>
              </w:rPr>
            </w:pPr>
            <w:r w:rsidRPr="00E21928">
              <w:rPr>
                <w:rFonts w:ascii="宋体" w:hAnsi="宋体" w:cs="宋体" w:hint="eastAsia"/>
                <w:sz w:val="24"/>
                <w:szCs w:val="24"/>
              </w:rPr>
              <w:t>＋</w:t>
            </w:r>
          </w:p>
        </w:tc>
        <w:tc>
          <w:tcPr>
            <w:tcW w:w="1418" w:type="dxa"/>
            <w:vAlign w:val="center"/>
          </w:tcPr>
          <w:p w:rsidR="008A44BB" w:rsidRPr="00E21928" w:rsidRDefault="008A44BB" w:rsidP="005A1645">
            <w:pPr>
              <w:jc w:val="center"/>
              <w:rPr>
                <w:rFonts w:ascii="宋体"/>
                <w:sz w:val="24"/>
                <w:szCs w:val="24"/>
              </w:rPr>
            </w:pPr>
            <w:r w:rsidRPr="00E21928">
              <w:rPr>
                <w:rFonts w:ascii="宋体" w:hAnsi="宋体" w:cs="宋体" w:hint="eastAsia"/>
                <w:sz w:val="24"/>
                <w:szCs w:val="24"/>
              </w:rPr>
              <w:t>＋</w:t>
            </w:r>
          </w:p>
        </w:tc>
      </w:tr>
      <w:tr w:rsidR="008A44BB" w:rsidRPr="00E21928">
        <w:trPr>
          <w:trHeight w:val="367"/>
          <w:jc w:val="center"/>
        </w:trPr>
        <w:tc>
          <w:tcPr>
            <w:tcW w:w="820" w:type="dxa"/>
            <w:vAlign w:val="center"/>
          </w:tcPr>
          <w:p w:rsidR="008A44BB" w:rsidRPr="00E21928" w:rsidRDefault="008A44BB" w:rsidP="00CA153E">
            <w:pPr>
              <w:jc w:val="center"/>
              <w:rPr>
                <w:rFonts w:ascii="宋体"/>
                <w:sz w:val="24"/>
                <w:szCs w:val="24"/>
              </w:rPr>
            </w:pPr>
            <w:r w:rsidRPr="00E21928">
              <w:rPr>
                <w:rFonts w:ascii="宋体" w:hAnsi="宋体" w:cs="宋体"/>
                <w:sz w:val="24"/>
                <w:szCs w:val="24"/>
              </w:rPr>
              <w:t>4</w:t>
            </w:r>
          </w:p>
        </w:tc>
        <w:tc>
          <w:tcPr>
            <w:tcW w:w="3655" w:type="dxa"/>
            <w:vAlign w:val="center"/>
          </w:tcPr>
          <w:p w:rsidR="008A44BB" w:rsidRDefault="008A44BB" w:rsidP="00D86FE5">
            <w:pPr>
              <w:jc w:val="center"/>
              <w:rPr>
                <w:rFonts w:ascii="宋体"/>
                <w:sz w:val="24"/>
                <w:szCs w:val="24"/>
              </w:rPr>
            </w:pPr>
            <w:r>
              <w:rPr>
                <w:rFonts w:ascii="宋体" w:hAnsi="宋体" w:cs="宋体" w:hint="eastAsia"/>
                <w:sz w:val="24"/>
                <w:szCs w:val="24"/>
              </w:rPr>
              <w:t>示值变动量</w:t>
            </w:r>
          </w:p>
        </w:tc>
        <w:tc>
          <w:tcPr>
            <w:tcW w:w="1417" w:type="dxa"/>
            <w:vAlign w:val="center"/>
          </w:tcPr>
          <w:p w:rsidR="008A44BB" w:rsidRPr="00E21928" w:rsidRDefault="008A44BB" w:rsidP="00CA153E">
            <w:pPr>
              <w:jc w:val="center"/>
              <w:rPr>
                <w:rFonts w:ascii="宋体"/>
                <w:sz w:val="24"/>
                <w:szCs w:val="24"/>
              </w:rPr>
            </w:pPr>
            <w:r w:rsidRPr="00E21928">
              <w:rPr>
                <w:rFonts w:ascii="宋体" w:hAnsi="宋体" w:cs="宋体" w:hint="eastAsia"/>
                <w:sz w:val="24"/>
                <w:szCs w:val="24"/>
              </w:rPr>
              <w:t>＋</w:t>
            </w:r>
          </w:p>
        </w:tc>
        <w:tc>
          <w:tcPr>
            <w:tcW w:w="1417" w:type="dxa"/>
            <w:vAlign w:val="center"/>
          </w:tcPr>
          <w:p w:rsidR="008A44BB" w:rsidRPr="00E21928" w:rsidRDefault="008A44BB" w:rsidP="00CA153E">
            <w:pPr>
              <w:jc w:val="center"/>
              <w:rPr>
                <w:rFonts w:ascii="宋体"/>
                <w:sz w:val="24"/>
                <w:szCs w:val="24"/>
              </w:rPr>
            </w:pPr>
            <w:r w:rsidRPr="00E21928">
              <w:rPr>
                <w:rFonts w:ascii="宋体" w:hAnsi="宋体" w:cs="宋体" w:hint="eastAsia"/>
                <w:sz w:val="24"/>
                <w:szCs w:val="24"/>
              </w:rPr>
              <w:t>＋</w:t>
            </w:r>
          </w:p>
        </w:tc>
        <w:tc>
          <w:tcPr>
            <w:tcW w:w="1418" w:type="dxa"/>
            <w:vAlign w:val="center"/>
          </w:tcPr>
          <w:p w:rsidR="008A44BB" w:rsidRPr="00E21928" w:rsidRDefault="008A44BB" w:rsidP="00CA153E">
            <w:pPr>
              <w:jc w:val="center"/>
              <w:rPr>
                <w:rFonts w:ascii="宋体"/>
                <w:sz w:val="24"/>
                <w:szCs w:val="24"/>
              </w:rPr>
            </w:pPr>
            <w:r w:rsidRPr="00E21928">
              <w:rPr>
                <w:rFonts w:ascii="宋体" w:hAnsi="宋体" w:cs="宋体" w:hint="eastAsia"/>
                <w:sz w:val="24"/>
                <w:szCs w:val="24"/>
              </w:rPr>
              <w:t>＋</w:t>
            </w:r>
          </w:p>
        </w:tc>
      </w:tr>
      <w:tr w:rsidR="008A44BB" w:rsidRPr="00E21928">
        <w:trPr>
          <w:trHeight w:val="367"/>
          <w:jc w:val="center"/>
        </w:trPr>
        <w:tc>
          <w:tcPr>
            <w:tcW w:w="820" w:type="dxa"/>
            <w:vAlign w:val="center"/>
          </w:tcPr>
          <w:p w:rsidR="008A44BB" w:rsidRPr="00E21928" w:rsidRDefault="008A44BB" w:rsidP="00CA153E">
            <w:pPr>
              <w:jc w:val="center"/>
              <w:rPr>
                <w:rFonts w:ascii="宋体"/>
                <w:sz w:val="24"/>
                <w:szCs w:val="24"/>
              </w:rPr>
            </w:pPr>
            <w:r w:rsidRPr="00E21928">
              <w:rPr>
                <w:rFonts w:ascii="宋体" w:hAnsi="宋体" w:cs="宋体"/>
                <w:sz w:val="24"/>
                <w:szCs w:val="24"/>
              </w:rPr>
              <w:t>5</w:t>
            </w:r>
          </w:p>
        </w:tc>
        <w:tc>
          <w:tcPr>
            <w:tcW w:w="3655" w:type="dxa"/>
            <w:vAlign w:val="center"/>
          </w:tcPr>
          <w:p w:rsidR="008A44BB" w:rsidRPr="00E21928" w:rsidRDefault="008A44BB" w:rsidP="00D26775">
            <w:pPr>
              <w:jc w:val="center"/>
              <w:rPr>
                <w:rFonts w:ascii="宋体"/>
                <w:sz w:val="24"/>
                <w:szCs w:val="24"/>
              </w:rPr>
            </w:pPr>
            <w:r>
              <w:rPr>
                <w:rFonts w:ascii="宋体" w:hAnsi="宋体" w:cs="宋体" w:hint="eastAsia"/>
                <w:sz w:val="24"/>
                <w:szCs w:val="24"/>
              </w:rPr>
              <w:t>零位漂移</w:t>
            </w:r>
          </w:p>
        </w:tc>
        <w:tc>
          <w:tcPr>
            <w:tcW w:w="1417" w:type="dxa"/>
            <w:vAlign w:val="center"/>
          </w:tcPr>
          <w:p w:rsidR="008A44BB" w:rsidRPr="00E21928" w:rsidRDefault="008A44BB" w:rsidP="00D26775">
            <w:pPr>
              <w:jc w:val="center"/>
              <w:rPr>
                <w:rFonts w:ascii="宋体"/>
                <w:sz w:val="24"/>
                <w:szCs w:val="24"/>
              </w:rPr>
            </w:pPr>
            <w:r w:rsidRPr="00E21928">
              <w:rPr>
                <w:rFonts w:ascii="宋体" w:hAnsi="宋体" w:cs="宋体" w:hint="eastAsia"/>
                <w:sz w:val="24"/>
                <w:szCs w:val="24"/>
              </w:rPr>
              <w:t>＋</w:t>
            </w:r>
          </w:p>
        </w:tc>
        <w:tc>
          <w:tcPr>
            <w:tcW w:w="1417" w:type="dxa"/>
            <w:vAlign w:val="center"/>
          </w:tcPr>
          <w:p w:rsidR="008A44BB" w:rsidRPr="00E21928" w:rsidRDefault="008A44BB" w:rsidP="00D26775">
            <w:pPr>
              <w:jc w:val="center"/>
              <w:rPr>
                <w:rFonts w:ascii="宋体"/>
                <w:sz w:val="24"/>
                <w:szCs w:val="24"/>
              </w:rPr>
            </w:pPr>
            <w:r w:rsidRPr="00E21928">
              <w:rPr>
                <w:rFonts w:ascii="宋体" w:hAnsi="宋体" w:cs="宋体" w:hint="eastAsia"/>
                <w:sz w:val="24"/>
                <w:szCs w:val="24"/>
              </w:rPr>
              <w:t>＋</w:t>
            </w:r>
          </w:p>
        </w:tc>
        <w:tc>
          <w:tcPr>
            <w:tcW w:w="1418" w:type="dxa"/>
            <w:vAlign w:val="center"/>
          </w:tcPr>
          <w:p w:rsidR="008A44BB" w:rsidRPr="00E21928" w:rsidRDefault="008A44BB" w:rsidP="00D26775">
            <w:pPr>
              <w:jc w:val="center"/>
              <w:rPr>
                <w:rFonts w:ascii="宋体" w:cs="宋体"/>
                <w:sz w:val="24"/>
                <w:szCs w:val="24"/>
              </w:rPr>
            </w:pPr>
            <w:r w:rsidRPr="00E21928">
              <w:rPr>
                <w:rFonts w:ascii="宋体" w:cs="宋体"/>
                <w:sz w:val="24"/>
                <w:szCs w:val="24"/>
              </w:rPr>
              <w:t>-</w:t>
            </w:r>
          </w:p>
        </w:tc>
      </w:tr>
      <w:tr w:rsidR="008A44BB" w:rsidRPr="00E21928">
        <w:trPr>
          <w:trHeight w:val="367"/>
          <w:jc w:val="center"/>
        </w:trPr>
        <w:tc>
          <w:tcPr>
            <w:tcW w:w="820" w:type="dxa"/>
            <w:vAlign w:val="center"/>
          </w:tcPr>
          <w:p w:rsidR="008A44BB" w:rsidRPr="00E21928" w:rsidRDefault="008A44BB" w:rsidP="00CA153E">
            <w:pPr>
              <w:jc w:val="center"/>
              <w:rPr>
                <w:rFonts w:ascii="宋体"/>
                <w:sz w:val="24"/>
                <w:szCs w:val="24"/>
              </w:rPr>
            </w:pPr>
            <w:r>
              <w:rPr>
                <w:rFonts w:ascii="宋体" w:hAnsi="宋体" w:cs="宋体"/>
                <w:sz w:val="24"/>
                <w:szCs w:val="24"/>
              </w:rPr>
              <w:t>6</w:t>
            </w:r>
          </w:p>
        </w:tc>
        <w:tc>
          <w:tcPr>
            <w:tcW w:w="3655" w:type="dxa"/>
            <w:vAlign w:val="center"/>
          </w:tcPr>
          <w:p w:rsidR="008A44BB" w:rsidRPr="00E21928" w:rsidRDefault="008A44BB" w:rsidP="00D26775">
            <w:pPr>
              <w:jc w:val="center"/>
              <w:rPr>
                <w:rFonts w:ascii="宋体"/>
                <w:sz w:val="24"/>
                <w:szCs w:val="24"/>
              </w:rPr>
            </w:pPr>
            <w:r w:rsidRPr="00E21928">
              <w:rPr>
                <w:rFonts w:ascii="宋体" w:hAnsi="宋体" w:cs="宋体" w:hint="eastAsia"/>
                <w:sz w:val="24"/>
                <w:szCs w:val="24"/>
              </w:rPr>
              <w:t>绝缘</w:t>
            </w:r>
            <w:r>
              <w:rPr>
                <w:rFonts w:ascii="宋体" w:hAnsi="宋体" w:cs="宋体" w:hint="eastAsia"/>
                <w:sz w:val="24"/>
                <w:szCs w:val="24"/>
              </w:rPr>
              <w:t>电阻</w:t>
            </w:r>
          </w:p>
        </w:tc>
        <w:tc>
          <w:tcPr>
            <w:tcW w:w="1417" w:type="dxa"/>
            <w:vAlign w:val="center"/>
          </w:tcPr>
          <w:p w:rsidR="008A44BB" w:rsidRPr="00E21928" w:rsidRDefault="008A44BB" w:rsidP="00D26775">
            <w:pPr>
              <w:jc w:val="center"/>
              <w:rPr>
                <w:rFonts w:ascii="宋体"/>
                <w:sz w:val="24"/>
                <w:szCs w:val="24"/>
              </w:rPr>
            </w:pPr>
            <w:r w:rsidRPr="00E21928">
              <w:rPr>
                <w:rFonts w:ascii="宋体" w:hAnsi="宋体" w:cs="宋体" w:hint="eastAsia"/>
                <w:sz w:val="24"/>
                <w:szCs w:val="24"/>
              </w:rPr>
              <w:t>＋</w:t>
            </w:r>
          </w:p>
        </w:tc>
        <w:tc>
          <w:tcPr>
            <w:tcW w:w="1417" w:type="dxa"/>
            <w:vAlign w:val="center"/>
          </w:tcPr>
          <w:p w:rsidR="008A44BB" w:rsidRPr="00E21928" w:rsidRDefault="008A44BB" w:rsidP="00D26775">
            <w:pPr>
              <w:jc w:val="center"/>
              <w:rPr>
                <w:rFonts w:ascii="宋体" w:cs="宋体"/>
                <w:sz w:val="24"/>
                <w:szCs w:val="24"/>
              </w:rPr>
            </w:pPr>
            <w:r w:rsidRPr="00E21928">
              <w:rPr>
                <w:rFonts w:ascii="宋体" w:cs="宋体"/>
                <w:sz w:val="24"/>
                <w:szCs w:val="24"/>
              </w:rPr>
              <w:t>-</w:t>
            </w:r>
          </w:p>
        </w:tc>
        <w:tc>
          <w:tcPr>
            <w:tcW w:w="1418" w:type="dxa"/>
            <w:vAlign w:val="center"/>
          </w:tcPr>
          <w:p w:rsidR="008A44BB" w:rsidRPr="00E21928" w:rsidRDefault="008A44BB" w:rsidP="00D26775">
            <w:pPr>
              <w:jc w:val="center"/>
              <w:rPr>
                <w:rFonts w:ascii="宋体" w:cs="宋体"/>
                <w:sz w:val="24"/>
                <w:szCs w:val="24"/>
              </w:rPr>
            </w:pPr>
            <w:r w:rsidRPr="00E21928">
              <w:rPr>
                <w:rFonts w:ascii="宋体" w:cs="宋体"/>
                <w:sz w:val="24"/>
                <w:szCs w:val="24"/>
              </w:rPr>
              <w:t>-</w:t>
            </w:r>
          </w:p>
        </w:tc>
      </w:tr>
      <w:tr w:rsidR="008A44BB" w:rsidRPr="00E21928">
        <w:trPr>
          <w:trHeight w:val="367"/>
          <w:jc w:val="center"/>
        </w:trPr>
        <w:tc>
          <w:tcPr>
            <w:tcW w:w="820" w:type="dxa"/>
            <w:vAlign w:val="center"/>
          </w:tcPr>
          <w:p w:rsidR="008A44BB" w:rsidRPr="00E21928" w:rsidRDefault="008A44BB" w:rsidP="00D86FE5">
            <w:pPr>
              <w:jc w:val="center"/>
              <w:rPr>
                <w:rFonts w:ascii="宋体"/>
                <w:sz w:val="24"/>
                <w:szCs w:val="24"/>
              </w:rPr>
            </w:pPr>
            <w:r>
              <w:rPr>
                <w:rFonts w:ascii="宋体" w:hAnsi="宋体" w:cs="宋体"/>
                <w:sz w:val="24"/>
                <w:szCs w:val="24"/>
              </w:rPr>
              <w:t>7</w:t>
            </w:r>
          </w:p>
        </w:tc>
        <w:tc>
          <w:tcPr>
            <w:tcW w:w="3655" w:type="dxa"/>
            <w:vAlign w:val="center"/>
          </w:tcPr>
          <w:p w:rsidR="008A44BB" w:rsidRPr="00E21928" w:rsidRDefault="008A44BB" w:rsidP="00D26775">
            <w:pPr>
              <w:jc w:val="center"/>
              <w:rPr>
                <w:rFonts w:ascii="宋体"/>
                <w:sz w:val="24"/>
                <w:szCs w:val="24"/>
              </w:rPr>
            </w:pPr>
            <w:r>
              <w:rPr>
                <w:rFonts w:ascii="宋体" w:hAnsi="宋体" w:cs="宋体" w:hint="eastAsia"/>
                <w:sz w:val="24"/>
                <w:szCs w:val="24"/>
              </w:rPr>
              <w:t>报警</w:t>
            </w:r>
            <w:r w:rsidRPr="002A4A03">
              <w:rPr>
                <w:rFonts w:ascii="宋体" w:hAnsi="宋体" w:cs="宋体" w:hint="eastAsia"/>
                <w:sz w:val="24"/>
                <w:szCs w:val="24"/>
              </w:rPr>
              <w:t>机构</w:t>
            </w:r>
            <w:r>
              <w:rPr>
                <w:rFonts w:ascii="宋体" w:hAnsi="宋体" w:cs="宋体" w:hint="eastAsia"/>
                <w:sz w:val="24"/>
                <w:szCs w:val="24"/>
              </w:rPr>
              <w:t>（整体式不适用）</w:t>
            </w:r>
          </w:p>
        </w:tc>
        <w:tc>
          <w:tcPr>
            <w:tcW w:w="1417" w:type="dxa"/>
            <w:vAlign w:val="center"/>
          </w:tcPr>
          <w:p w:rsidR="008A44BB" w:rsidRPr="00E21928" w:rsidRDefault="008A44BB" w:rsidP="00D26775">
            <w:pPr>
              <w:jc w:val="center"/>
              <w:rPr>
                <w:rFonts w:ascii="宋体"/>
                <w:sz w:val="24"/>
                <w:szCs w:val="24"/>
              </w:rPr>
            </w:pPr>
            <w:r w:rsidRPr="00E21928">
              <w:rPr>
                <w:rFonts w:ascii="宋体" w:hAnsi="宋体" w:cs="宋体" w:hint="eastAsia"/>
                <w:sz w:val="24"/>
                <w:szCs w:val="24"/>
              </w:rPr>
              <w:t>＋</w:t>
            </w:r>
          </w:p>
        </w:tc>
        <w:tc>
          <w:tcPr>
            <w:tcW w:w="1417" w:type="dxa"/>
            <w:vAlign w:val="center"/>
          </w:tcPr>
          <w:p w:rsidR="008A44BB" w:rsidRPr="00E21928" w:rsidRDefault="008A44BB" w:rsidP="00D26775">
            <w:pPr>
              <w:jc w:val="center"/>
              <w:rPr>
                <w:rFonts w:ascii="宋体" w:cs="宋体"/>
                <w:sz w:val="24"/>
                <w:szCs w:val="24"/>
              </w:rPr>
            </w:pPr>
            <w:r w:rsidRPr="00E21928">
              <w:rPr>
                <w:rFonts w:ascii="宋体" w:cs="宋体"/>
                <w:sz w:val="24"/>
                <w:szCs w:val="24"/>
              </w:rPr>
              <w:t>-</w:t>
            </w:r>
          </w:p>
        </w:tc>
        <w:tc>
          <w:tcPr>
            <w:tcW w:w="1418" w:type="dxa"/>
            <w:vAlign w:val="center"/>
          </w:tcPr>
          <w:p w:rsidR="008A44BB" w:rsidRPr="00E21928" w:rsidRDefault="008A44BB" w:rsidP="00D26775">
            <w:pPr>
              <w:jc w:val="center"/>
              <w:rPr>
                <w:rFonts w:ascii="宋体" w:cs="宋体"/>
                <w:sz w:val="24"/>
                <w:szCs w:val="24"/>
              </w:rPr>
            </w:pPr>
            <w:r w:rsidRPr="00E21928">
              <w:rPr>
                <w:rFonts w:ascii="宋体" w:cs="宋体"/>
                <w:sz w:val="24"/>
                <w:szCs w:val="24"/>
              </w:rPr>
              <w:t>-</w:t>
            </w:r>
          </w:p>
        </w:tc>
      </w:tr>
      <w:tr w:rsidR="008A44BB" w:rsidRPr="00E21928">
        <w:trPr>
          <w:trHeight w:val="367"/>
          <w:jc w:val="center"/>
        </w:trPr>
        <w:tc>
          <w:tcPr>
            <w:tcW w:w="8727" w:type="dxa"/>
            <w:gridSpan w:val="5"/>
            <w:vAlign w:val="center"/>
          </w:tcPr>
          <w:p w:rsidR="008A44BB" w:rsidRPr="00D462C3" w:rsidRDefault="008A44BB" w:rsidP="00E229DC">
            <w:pPr>
              <w:rPr>
                <w:rFonts w:ascii="宋体"/>
              </w:rPr>
            </w:pPr>
            <w:r w:rsidRPr="00D462C3">
              <w:rPr>
                <w:rFonts w:ascii="宋体" w:hAnsi="宋体" w:cs="宋体" w:hint="eastAsia"/>
              </w:rPr>
              <w:t>注：“＋”是应检项目</w:t>
            </w:r>
            <w:r>
              <w:rPr>
                <w:rFonts w:ascii="宋体" w:hAnsi="宋体" w:cs="宋体" w:hint="eastAsia"/>
              </w:rPr>
              <w:t>；</w:t>
            </w:r>
            <w:r w:rsidRPr="00D462C3">
              <w:rPr>
                <w:rFonts w:ascii="宋体" w:hAnsi="宋体" w:cs="宋体" w:hint="eastAsia"/>
              </w:rPr>
              <w:t>“</w:t>
            </w:r>
            <w:r w:rsidRPr="00D462C3">
              <w:rPr>
                <w:rFonts w:ascii="宋体" w:hAnsi="宋体" w:cs="宋体"/>
              </w:rPr>
              <w:t>*</w:t>
            </w:r>
            <w:r w:rsidRPr="00D462C3">
              <w:rPr>
                <w:rFonts w:ascii="宋体" w:hAnsi="宋体" w:cs="宋体" w:hint="eastAsia"/>
              </w:rPr>
              <w:t>”是必要时可检项目</w:t>
            </w:r>
            <w:r>
              <w:rPr>
                <w:rFonts w:ascii="宋体" w:hAnsi="宋体" w:cs="宋体" w:hint="eastAsia"/>
              </w:rPr>
              <w:t>；</w:t>
            </w:r>
            <w:r w:rsidRPr="00D462C3">
              <w:rPr>
                <w:rFonts w:ascii="宋体" w:hAnsi="宋体" w:cs="宋体" w:hint="eastAsia"/>
              </w:rPr>
              <w:t>“－”是可不检项目</w:t>
            </w:r>
          </w:p>
        </w:tc>
      </w:tr>
    </w:tbl>
    <w:p w:rsidR="008A44BB" w:rsidRPr="00673C16" w:rsidRDefault="008A44BB" w:rsidP="00BF25F4">
      <w:pPr>
        <w:pStyle w:val="Heading1"/>
        <w:rPr>
          <w:rFonts w:ascii="宋体" w:eastAsia="宋体" w:hAnsi="宋体" w:cs="Times New Roman"/>
          <w:sz w:val="24"/>
          <w:szCs w:val="24"/>
        </w:rPr>
      </w:pPr>
      <w:bookmarkStart w:id="78" w:name="_Toc387323158"/>
      <w:bookmarkStart w:id="79" w:name="_Toc512334209"/>
      <w:r>
        <w:rPr>
          <w:rFonts w:ascii="宋体" w:eastAsia="宋体" w:hAnsi="宋体" w:cs="宋体"/>
          <w:sz w:val="24"/>
          <w:szCs w:val="24"/>
        </w:rPr>
        <w:t>7</w:t>
      </w:r>
      <w:r w:rsidRPr="00673C16">
        <w:rPr>
          <w:rFonts w:ascii="宋体" w:eastAsia="宋体" w:hAnsi="宋体" w:cs="宋体"/>
          <w:sz w:val="24"/>
          <w:szCs w:val="24"/>
        </w:rPr>
        <w:t xml:space="preserve">.3  </w:t>
      </w:r>
      <w:r w:rsidRPr="00673C16">
        <w:rPr>
          <w:rFonts w:ascii="宋体" w:eastAsia="宋体" w:hAnsi="宋体" w:cs="宋体" w:hint="eastAsia"/>
          <w:sz w:val="24"/>
          <w:szCs w:val="24"/>
        </w:rPr>
        <w:t>检定方法</w:t>
      </w:r>
      <w:bookmarkEnd w:id="78"/>
      <w:bookmarkEnd w:id="79"/>
    </w:p>
    <w:p w:rsidR="008A44BB" w:rsidRPr="00E1620B" w:rsidRDefault="008A44BB" w:rsidP="00BF25F4">
      <w:pPr>
        <w:spacing w:line="360" w:lineRule="auto"/>
        <w:rPr>
          <w:rFonts w:ascii="宋体"/>
          <w:sz w:val="24"/>
          <w:szCs w:val="24"/>
        </w:rPr>
      </w:pPr>
      <w:r>
        <w:rPr>
          <w:rFonts w:ascii="宋体" w:hAnsi="宋体" w:cs="宋体"/>
          <w:sz w:val="24"/>
          <w:szCs w:val="24"/>
        </w:rPr>
        <w:t>7</w:t>
      </w:r>
      <w:r w:rsidRPr="00E1620B">
        <w:rPr>
          <w:rFonts w:ascii="宋体" w:hAnsi="宋体" w:cs="宋体"/>
          <w:sz w:val="24"/>
          <w:szCs w:val="24"/>
        </w:rPr>
        <w:t xml:space="preserve">.3.1  </w:t>
      </w:r>
      <w:r w:rsidRPr="00E1620B">
        <w:rPr>
          <w:rFonts w:ascii="宋体" w:hAnsi="宋体" w:cs="宋体" w:hint="eastAsia"/>
          <w:sz w:val="24"/>
          <w:szCs w:val="24"/>
        </w:rPr>
        <w:t>外观检查</w:t>
      </w:r>
    </w:p>
    <w:p w:rsidR="008A44BB" w:rsidRPr="00E1620B" w:rsidRDefault="008A44BB" w:rsidP="008E34AD">
      <w:pPr>
        <w:spacing w:line="360" w:lineRule="auto"/>
        <w:ind w:firstLineChars="200" w:firstLine="31680"/>
        <w:rPr>
          <w:rFonts w:ascii="宋体"/>
          <w:sz w:val="24"/>
          <w:szCs w:val="24"/>
        </w:rPr>
      </w:pPr>
      <w:r>
        <w:rPr>
          <w:rFonts w:ascii="宋体" w:hAnsi="宋体" w:cs="宋体" w:hint="eastAsia"/>
          <w:sz w:val="24"/>
          <w:szCs w:val="24"/>
        </w:rPr>
        <w:t>目力观察</w:t>
      </w:r>
      <w:r w:rsidRPr="00E1620B">
        <w:rPr>
          <w:rFonts w:ascii="宋体" w:hAnsi="宋体" w:cs="宋体" w:hint="eastAsia"/>
          <w:sz w:val="24"/>
          <w:szCs w:val="24"/>
        </w:rPr>
        <w:t>和通电检查。</w:t>
      </w:r>
    </w:p>
    <w:p w:rsidR="008A44BB" w:rsidRPr="00E1620B" w:rsidRDefault="008A44BB" w:rsidP="00BF25F4">
      <w:pPr>
        <w:spacing w:line="360" w:lineRule="auto"/>
        <w:rPr>
          <w:rFonts w:ascii="宋体"/>
          <w:sz w:val="24"/>
          <w:szCs w:val="24"/>
        </w:rPr>
      </w:pPr>
      <w:r>
        <w:rPr>
          <w:rFonts w:ascii="宋体" w:hAnsi="宋体" w:cs="宋体"/>
          <w:sz w:val="24"/>
          <w:szCs w:val="24"/>
        </w:rPr>
        <w:t>7</w:t>
      </w:r>
      <w:r w:rsidRPr="00E1620B">
        <w:rPr>
          <w:rFonts w:ascii="宋体" w:hAnsi="宋体" w:cs="宋体"/>
          <w:sz w:val="24"/>
          <w:szCs w:val="24"/>
        </w:rPr>
        <w:t>.3.2</w:t>
      </w:r>
      <w:r>
        <w:rPr>
          <w:rFonts w:ascii="宋体" w:hAnsi="宋体" w:cs="宋体" w:hint="eastAsia"/>
          <w:sz w:val="24"/>
          <w:szCs w:val="24"/>
        </w:rPr>
        <w:t>回零机构</w:t>
      </w:r>
    </w:p>
    <w:p w:rsidR="008A44BB" w:rsidRPr="008C562D" w:rsidRDefault="008A44BB" w:rsidP="00BF25F4">
      <w:pPr>
        <w:spacing w:line="360" w:lineRule="auto"/>
        <w:ind w:firstLine="480"/>
        <w:rPr>
          <w:rFonts w:ascii="宋体"/>
          <w:sz w:val="24"/>
          <w:szCs w:val="24"/>
        </w:rPr>
      </w:pPr>
      <w:r>
        <w:rPr>
          <w:rFonts w:ascii="宋体" w:hAnsi="宋体" w:cs="宋体" w:hint="eastAsia"/>
          <w:sz w:val="24"/>
          <w:szCs w:val="24"/>
        </w:rPr>
        <w:t>按下回零机构时，压力表显示不应有失灵现象。</w:t>
      </w:r>
    </w:p>
    <w:p w:rsidR="008A44BB" w:rsidRPr="00E1620B" w:rsidRDefault="008A44BB" w:rsidP="00BF25F4">
      <w:pPr>
        <w:spacing w:line="360" w:lineRule="auto"/>
        <w:rPr>
          <w:rFonts w:ascii="宋体"/>
          <w:sz w:val="24"/>
          <w:szCs w:val="24"/>
        </w:rPr>
      </w:pPr>
      <w:r>
        <w:rPr>
          <w:rFonts w:ascii="宋体" w:hAnsi="宋体" w:cs="宋体"/>
          <w:sz w:val="24"/>
          <w:szCs w:val="24"/>
        </w:rPr>
        <w:t>7</w:t>
      </w:r>
      <w:r w:rsidRPr="00E1620B">
        <w:rPr>
          <w:rFonts w:ascii="宋体" w:hAnsi="宋体" w:cs="宋体"/>
          <w:sz w:val="24"/>
          <w:szCs w:val="24"/>
        </w:rPr>
        <w:t xml:space="preserve">.3.3 </w:t>
      </w:r>
      <w:r>
        <w:rPr>
          <w:rFonts w:ascii="宋体" w:hAnsi="宋体" w:cs="宋体" w:hint="eastAsia"/>
          <w:sz w:val="24"/>
          <w:szCs w:val="24"/>
        </w:rPr>
        <w:t>示值</w:t>
      </w:r>
      <w:r w:rsidRPr="00E1620B">
        <w:rPr>
          <w:rFonts w:ascii="宋体" w:hAnsi="宋体" w:cs="宋体" w:hint="eastAsia"/>
          <w:sz w:val="24"/>
          <w:szCs w:val="24"/>
        </w:rPr>
        <w:t>误差</w:t>
      </w:r>
      <w:r>
        <w:rPr>
          <w:rFonts w:ascii="宋体" w:hAnsi="宋体" w:cs="宋体" w:hint="eastAsia"/>
          <w:sz w:val="24"/>
          <w:szCs w:val="24"/>
        </w:rPr>
        <w:t>与变动量</w:t>
      </w:r>
      <w:r w:rsidRPr="00E1620B">
        <w:rPr>
          <w:rFonts w:ascii="宋体" w:hAnsi="宋体" w:cs="宋体" w:hint="eastAsia"/>
          <w:sz w:val="24"/>
          <w:szCs w:val="24"/>
        </w:rPr>
        <w:t>的检定</w:t>
      </w:r>
    </w:p>
    <w:p w:rsidR="008A44BB" w:rsidRDefault="008A44BB" w:rsidP="00601B90">
      <w:pPr>
        <w:spacing w:line="360" w:lineRule="auto"/>
        <w:rPr>
          <w:rFonts w:ascii="宋体"/>
          <w:kern w:val="10"/>
          <w:sz w:val="24"/>
          <w:szCs w:val="24"/>
        </w:rPr>
      </w:pPr>
      <w:r>
        <w:rPr>
          <w:rFonts w:ascii="宋体" w:hAnsi="宋体" w:cs="宋体"/>
          <w:sz w:val="24"/>
          <w:szCs w:val="24"/>
        </w:rPr>
        <w:t>7.3.3.1</w:t>
      </w:r>
      <w:r>
        <w:rPr>
          <w:rFonts w:ascii="宋体" w:cs="宋体" w:hint="eastAsia"/>
          <w:kern w:val="10"/>
          <w:sz w:val="24"/>
          <w:szCs w:val="24"/>
        </w:rPr>
        <w:t>通电预热不少于</w:t>
      </w:r>
      <w:r>
        <w:rPr>
          <w:rFonts w:ascii="宋体" w:cs="宋体"/>
          <w:kern w:val="10"/>
          <w:sz w:val="24"/>
          <w:szCs w:val="24"/>
        </w:rPr>
        <w:t>5min</w:t>
      </w:r>
      <w:r>
        <w:rPr>
          <w:rFonts w:ascii="宋体" w:cs="宋体" w:hint="eastAsia"/>
          <w:kern w:val="10"/>
          <w:sz w:val="24"/>
          <w:szCs w:val="24"/>
        </w:rPr>
        <w:t>。</w:t>
      </w:r>
    </w:p>
    <w:p w:rsidR="008A44BB" w:rsidRDefault="008A44BB" w:rsidP="00B57D25">
      <w:pPr>
        <w:spacing w:line="360" w:lineRule="auto"/>
        <w:rPr>
          <w:rFonts w:ascii="宋体"/>
          <w:kern w:val="10"/>
          <w:sz w:val="24"/>
          <w:szCs w:val="24"/>
        </w:rPr>
      </w:pPr>
      <w:r>
        <w:rPr>
          <w:rFonts w:ascii="宋体" w:hAnsi="宋体" w:cs="宋体"/>
          <w:sz w:val="24"/>
          <w:szCs w:val="24"/>
        </w:rPr>
        <w:t>7.3.3.2</w:t>
      </w:r>
      <w:r>
        <w:rPr>
          <w:rFonts w:ascii="宋体" w:cs="宋体" w:hint="eastAsia"/>
          <w:kern w:val="10"/>
          <w:sz w:val="24"/>
          <w:szCs w:val="24"/>
        </w:rPr>
        <w:t>选择检定点，检定点的选择应按量程基本均匀分布，一般应包括上限值、下限值在内不少于</w:t>
      </w:r>
      <w:r>
        <w:rPr>
          <w:rFonts w:ascii="宋体" w:cs="宋体"/>
          <w:kern w:val="10"/>
          <w:sz w:val="24"/>
          <w:szCs w:val="24"/>
        </w:rPr>
        <w:t>5</w:t>
      </w:r>
      <w:r>
        <w:rPr>
          <w:rFonts w:ascii="宋体" w:cs="宋体" w:hint="eastAsia"/>
          <w:kern w:val="10"/>
          <w:sz w:val="24"/>
          <w:szCs w:val="24"/>
        </w:rPr>
        <w:t>个点（含零点）。</w:t>
      </w:r>
    </w:p>
    <w:p w:rsidR="008A44BB" w:rsidRDefault="008A44BB" w:rsidP="00E4584A">
      <w:pPr>
        <w:spacing w:line="360" w:lineRule="auto"/>
        <w:rPr>
          <w:rFonts w:ascii="宋体"/>
          <w:kern w:val="10"/>
          <w:sz w:val="24"/>
          <w:szCs w:val="24"/>
        </w:rPr>
      </w:pPr>
      <w:r>
        <w:rPr>
          <w:rFonts w:ascii="宋体" w:hAnsi="宋体" w:cs="宋体"/>
          <w:sz w:val="24"/>
          <w:szCs w:val="24"/>
        </w:rPr>
        <w:t>7.3.3.3</w:t>
      </w:r>
      <w:r>
        <w:rPr>
          <w:rFonts w:ascii="宋体" w:cs="宋体"/>
          <w:kern w:val="10"/>
          <w:sz w:val="24"/>
          <w:szCs w:val="24"/>
        </w:rPr>
        <w:t xml:space="preserve"> </w:t>
      </w:r>
      <w:r>
        <w:rPr>
          <w:rFonts w:ascii="宋体" w:cs="宋体" w:hint="eastAsia"/>
          <w:kern w:val="10"/>
          <w:sz w:val="24"/>
          <w:szCs w:val="24"/>
        </w:rPr>
        <w:t>检定次数：两次升压检定。</w:t>
      </w:r>
    </w:p>
    <w:p w:rsidR="008A44BB" w:rsidRDefault="008A44BB" w:rsidP="00B57D25">
      <w:pPr>
        <w:spacing w:line="360" w:lineRule="auto"/>
        <w:rPr>
          <w:rFonts w:ascii="宋体"/>
          <w:kern w:val="10"/>
          <w:sz w:val="24"/>
          <w:szCs w:val="24"/>
        </w:rPr>
      </w:pPr>
      <w:r>
        <w:rPr>
          <w:rFonts w:ascii="宋体" w:hAnsi="宋体" w:cs="宋体"/>
          <w:sz w:val="24"/>
          <w:szCs w:val="24"/>
        </w:rPr>
        <w:t>7.3.3.4</w:t>
      </w:r>
      <w:r>
        <w:rPr>
          <w:rFonts w:ascii="宋体" w:cs="宋体" w:hint="eastAsia"/>
          <w:kern w:val="10"/>
          <w:sz w:val="24"/>
          <w:szCs w:val="24"/>
        </w:rPr>
        <w:t>检定方法</w:t>
      </w:r>
    </w:p>
    <w:p w:rsidR="008A44BB" w:rsidRDefault="008A44BB" w:rsidP="00BF25F4">
      <w:pPr>
        <w:spacing w:line="360" w:lineRule="auto"/>
        <w:ind w:firstLine="480"/>
        <w:rPr>
          <w:rFonts w:ascii="宋体"/>
          <w:kern w:val="10"/>
          <w:sz w:val="24"/>
          <w:szCs w:val="24"/>
        </w:rPr>
      </w:pPr>
      <w:r>
        <w:rPr>
          <w:rFonts w:ascii="宋体" w:cs="宋体" w:hint="eastAsia"/>
          <w:kern w:val="10"/>
          <w:sz w:val="24"/>
          <w:szCs w:val="24"/>
        </w:rPr>
        <w:t>将压力表与压力标准器安装在压力校验器上，从下限开始平稳地输入压力到各检定点，读取并记录显示值至测量上限，然后卸压后按下</w:t>
      </w:r>
      <w:r>
        <w:rPr>
          <w:rFonts w:ascii="宋体" w:hAnsi="宋体" w:cs="宋体" w:hint="eastAsia"/>
          <w:sz w:val="24"/>
          <w:szCs w:val="24"/>
        </w:rPr>
        <w:t>回零机构，进行第二次升压检定。示值变动量与示值误差检定同时进行</w:t>
      </w:r>
      <w:r>
        <w:rPr>
          <w:rFonts w:ascii="宋体" w:cs="宋体" w:hint="eastAsia"/>
          <w:kern w:val="10"/>
          <w:sz w:val="24"/>
          <w:szCs w:val="24"/>
        </w:rPr>
        <w:t>。</w:t>
      </w:r>
    </w:p>
    <w:p w:rsidR="008A44BB" w:rsidRDefault="008A44BB" w:rsidP="00B57D25">
      <w:pPr>
        <w:spacing w:line="360" w:lineRule="auto"/>
        <w:rPr>
          <w:rFonts w:ascii="宋体"/>
          <w:kern w:val="10"/>
          <w:sz w:val="24"/>
          <w:szCs w:val="24"/>
        </w:rPr>
      </w:pPr>
      <w:r>
        <w:rPr>
          <w:rFonts w:ascii="宋体" w:hAnsi="宋体" w:cs="宋体"/>
          <w:sz w:val="24"/>
          <w:szCs w:val="24"/>
        </w:rPr>
        <w:t>7.3.3.5</w:t>
      </w:r>
      <w:r>
        <w:rPr>
          <w:rFonts w:ascii="宋体" w:cs="宋体" w:hint="eastAsia"/>
          <w:kern w:val="10"/>
          <w:sz w:val="24"/>
          <w:szCs w:val="24"/>
        </w:rPr>
        <w:t>示值误差的计算</w:t>
      </w:r>
    </w:p>
    <w:p w:rsidR="008A44BB" w:rsidRDefault="008A44BB" w:rsidP="00BF25F4">
      <w:pPr>
        <w:spacing w:line="360" w:lineRule="auto"/>
        <w:ind w:firstLine="480"/>
        <w:rPr>
          <w:rFonts w:ascii="宋体"/>
          <w:kern w:val="10"/>
          <w:sz w:val="24"/>
          <w:szCs w:val="24"/>
        </w:rPr>
      </w:pPr>
      <w:r>
        <w:rPr>
          <w:rFonts w:ascii="宋体" w:cs="宋体" w:hint="eastAsia"/>
          <w:kern w:val="10"/>
          <w:sz w:val="24"/>
          <w:szCs w:val="24"/>
        </w:rPr>
        <w:t>压力表示值误差按公式（</w:t>
      </w:r>
      <w:r>
        <w:rPr>
          <w:rFonts w:ascii="宋体" w:cs="宋体"/>
          <w:kern w:val="10"/>
          <w:sz w:val="24"/>
          <w:szCs w:val="24"/>
        </w:rPr>
        <w:t>1</w:t>
      </w:r>
      <w:r>
        <w:rPr>
          <w:rFonts w:ascii="宋体" w:cs="宋体" w:hint="eastAsia"/>
          <w:kern w:val="10"/>
          <w:sz w:val="24"/>
          <w:szCs w:val="24"/>
        </w:rPr>
        <w:t>）计算。</w:t>
      </w:r>
    </w:p>
    <w:p w:rsidR="008A44BB" w:rsidRPr="00412B48" w:rsidRDefault="008A44BB" w:rsidP="00BF25F4">
      <w:pPr>
        <w:spacing w:line="360" w:lineRule="auto"/>
        <w:ind w:firstLine="480"/>
        <w:jc w:val="center"/>
        <w:rPr>
          <w:rFonts w:ascii="宋体"/>
          <w:sz w:val="24"/>
          <w:szCs w:val="24"/>
        </w:rPr>
      </w:pPr>
      <w:r w:rsidRPr="00510AAA">
        <w:rPr>
          <w:rFonts w:ascii="宋体" w:hAnsi="宋体" w:cs="宋体" w:hint="eastAsia"/>
          <w:position w:val="-12"/>
          <w:sz w:val="24"/>
          <w:szCs w:val="24"/>
        </w:rPr>
        <w:object w:dxaOrig="12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0pt;height:18pt" o:ole="" fillcolor="window">
            <v:imagedata r:id="rId12" o:title=""/>
          </v:shape>
          <o:OLEObject Type="Embed" ProgID="Equation.3" ShapeID="_x0000_i1026" DrawAspect="Content" ObjectID="_1604225370" r:id="rId13"/>
        </w:object>
      </w:r>
      <w:r>
        <w:rPr>
          <w:rFonts w:ascii="宋体" w:hAnsi="宋体" w:cs="宋体" w:hint="eastAsia"/>
          <w:sz w:val="24"/>
          <w:szCs w:val="24"/>
        </w:rPr>
        <w:t>…………</w:t>
      </w:r>
      <w:r w:rsidRPr="00412B48">
        <w:rPr>
          <w:rFonts w:ascii="宋体" w:hAnsi="宋体" w:cs="宋体"/>
          <w:sz w:val="24"/>
          <w:szCs w:val="24"/>
        </w:rPr>
        <w:t xml:space="preserve">      </w:t>
      </w:r>
      <w:r w:rsidRPr="00412B48">
        <w:rPr>
          <w:rFonts w:ascii="宋体" w:hAnsi="宋体" w:cs="宋体" w:hint="eastAsia"/>
          <w:sz w:val="24"/>
          <w:szCs w:val="24"/>
        </w:rPr>
        <w:t>（</w:t>
      </w:r>
      <w:r>
        <w:rPr>
          <w:rFonts w:ascii="宋体" w:hAnsi="宋体" w:cs="宋体"/>
          <w:sz w:val="24"/>
          <w:szCs w:val="24"/>
        </w:rPr>
        <w:t>1</w:t>
      </w:r>
      <w:r w:rsidRPr="00412B48">
        <w:rPr>
          <w:rFonts w:ascii="宋体" w:hAnsi="宋体" w:cs="宋体" w:hint="eastAsia"/>
          <w:sz w:val="24"/>
          <w:szCs w:val="24"/>
        </w:rPr>
        <w:t>）</w:t>
      </w:r>
    </w:p>
    <w:p w:rsidR="008A44BB" w:rsidRPr="00CF2101" w:rsidRDefault="008A44BB" w:rsidP="00BF25F4">
      <w:pPr>
        <w:spacing w:line="360" w:lineRule="auto"/>
        <w:rPr>
          <w:rFonts w:ascii="宋体"/>
          <w:sz w:val="24"/>
          <w:szCs w:val="24"/>
        </w:rPr>
      </w:pPr>
      <w:r w:rsidRPr="00CF2101">
        <w:rPr>
          <w:rFonts w:ascii="宋体" w:hAnsi="宋体" w:cs="宋体" w:hint="eastAsia"/>
          <w:sz w:val="24"/>
          <w:szCs w:val="24"/>
        </w:rPr>
        <w:t>式中：</w:t>
      </w:r>
      <w:r w:rsidRPr="00510AAA">
        <w:rPr>
          <w:position w:val="-10"/>
        </w:rPr>
        <w:object w:dxaOrig="360" w:dyaOrig="320">
          <v:shape id="_x0000_i1027" type="#_x0000_t75" style="width:18pt;height:15.75pt" o:ole="">
            <v:imagedata r:id="rId14" o:title=""/>
          </v:shape>
          <o:OLEObject Type="Embed" ProgID="Equation.3" ShapeID="_x0000_i1027" DrawAspect="Content" ObjectID="_1604225371" r:id="rId15"/>
        </w:object>
      </w:r>
      <w:r w:rsidRPr="00CF2101">
        <w:rPr>
          <w:rFonts w:ascii="宋体" w:hAnsi="宋体" w:cs="宋体"/>
          <w:sz w:val="24"/>
          <w:szCs w:val="24"/>
        </w:rPr>
        <w:t>——</w:t>
      </w:r>
      <w:r>
        <w:rPr>
          <w:rFonts w:ascii="宋体" w:hAnsi="宋体" w:cs="宋体" w:hint="eastAsia"/>
          <w:sz w:val="24"/>
          <w:szCs w:val="24"/>
        </w:rPr>
        <w:t>压力表</w:t>
      </w:r>
      <w:r w:rsidRPr="00CF2101">
        <w:rPr>
          <w:rFonts w:ascii="宋体" w:hAnsi="宋体" w:cs="宋体" w:hint="eastAsia"/>
          <w:sz w:val="24"/>
          <w:szCs w:val="24"/>
        </w:rPr>
        <w:t>各检定点的</w:t>
      </w:r>
      <w:r>
        <w:rPr>
          <w:rFonts w:ascii="宋体" w:hAnsi="宋体" w:cs="宋体" w:hint="eastAsia"/>
          <w:sz w:val="24"/>
          <w:szCs w:val="24"/>
        </w:rPr>
        <w:t>示值</w:t>
      </w:r>
      <w:r w:rsidRPr="00CF2101">
        <w:rPr>
          <w:rFonts w:ascii="宋体" w:hAnsi="宋体" w:cs="宋体" w:hint="eastAsia"/>
          <w:sz w:val="24"/>
          <w:szCs w:val="24"/>
        </w:rPr>
        <w:t>误差，</w:t>
      </w:r>
      <w:r w:rsidRPr="00E6425C">
        <w:rPr>
          <w:rFonts w:ascii="Arial" w:hAnsi="Arial" w:cs="Arial"/>
          <w:sz w:val="24"/>
          <w:szCs w:val="24"/>
        </w:rPr>
        <w:t>MPa</w:t>
      </w:r>
      <w:r w:rsidRPr="00CF2101">
        <w:rPr>
          <w:rFonts w:ascii="宋体" w:hAnsi="宋体" w:cs="宋体" w:hint="eastAsia"/>
          <w:sz w:val="24"/>
          <w:szCs w:val="24"/>
        </w:rPr>
        <w:t>；</w:t>
      </w:r>
    </w:p>
    <w:p w:rsidR="008A44BB" w:rsidRPr="00CF2101" w:rsidRDefault="008A44BB" w:rsidP="008E34AD">
      <w:pPr>
        <w:spacing w:line="360" w:lineRule="auto"/>
        <w:ind w:firstLineChars="300" w:firstLine="31680"/>
        <w:rPr>
          <w:rFonts w:ascii="宋体"/>
          <w:sz w:val="24"/>
          <w:szCs w:val="24"/>
        </w:rPr>
      </w:pPr>
      <w:r w:rsidRPr="00510AAA">
        <w:rPr>
          <w:rFonts w:ascii="宋体" w:hAnsi="宋体" w:cs="宋体" w:hint="eastAsia"/>
          <w:position w:val="-10"/>
          <w:sz w:val="24"/>
          <w:szCs w:val="24"/>
        </w:rPr>
        <w:object w:dxaOrig="240" w:dyaOrig="260">
          <v:shape id="_x0000_i1028" type="#_x0000_t75" style="width:11.25pt;height:12.75pt" o:ole="" fillcolor="window">
            <v:imagedata r:id="rId16" o:title=""/>
          </v:shape>
          <o:OLEObject Type="Embed" ProgID="Equation.3" ShapeID="_x0000_i1028" DrawAspect="Content" ObjectID="_1604225372" r:id="rId17"/>
        </w:object>
      </w:r>
      <w:r w:rsidRPr="00CF2101">
        <w:rPr>
          <w:rFonts w:ascii="宋体" w:hAnsi="宋体" w:cs="宋体"/>
          <w:sz w:val="24"/>
          <w:szCs w:val="24"/>
        </w:rPr>
        <w:t>——</w:t>
      </w:r>
      <w:r>
        <w:rPr>
          <w:rFonts w:ascii="宋体" w:hAnsi="宋体" w:cs="宋体" w:hint="eastAsia"/>
          <w:sz w:val="24"/>
          <w:szCs w:val="24"/>
        </w:rPr>
        <w:t>压力表</w:t>
      </w:r>
      <w:r w:rsidRPr="00CF2101">
        <w:rPr>
          <w:rFonts w:ascii="宋体" w:hAnsi="宋体" w:cs="宋体" w:hint="eastAsia"/>
          <w:sz w:val="24"/>
          <w:szCs w:val="24"/>
        </w:rPr>
        <w:t>各检定点的</w:t>
      </w:r>
      <w:r>
        <w:rPr>
          <w:rFonts w:ascii="宋体" w:hAnsi="宋体" w:cs="宋体" w:hint="eastAsia"/>
          <w:sz w:val="24"/>
          <w:szCs w:val="24"/>
        </w:rPr>
        <w:t>示值</w:t>
      </w:r>
      <w:r w:rsidRPr="00CF2101">
        <w:rPr>
          <w:rFonts w:ascii="宋体" w:hAnsi="宋体" w:cs="宋体" w:hint="eastAsia"/>
          <w:sz w:val="24"/>
          <w:szCs w:val="24"/>
        </w:rPr>
        <w:t>，</w:t>
      </w:r>
      <w:r w:rsidRPr="00E6425C">
        <w:rPr>
          <w:rFonts w:ascii="Arial" w:hAnsi="Arial" w:cs="Arial"/>
          <w:sz w:val="24"/>
          <w:szCs w:val="24"/>
        </w:rPr>
        <w:t>MPa</w:t>
      </w:r>
      <w:r w:rsidRPr="00CF2101">
        <w:rPr>
          <w:rFonts w:ascii="宋体" w:hAnsi="宋体" w:cs="宋体" w:hint="eastAsia"/>
          <w:sz w:val="24"/>
          <w:szCs w:val="24"/>
        </w:rPr>
        <w:t>；</w:t>
      </w:r>
    </w:p>
    <w:p w:rsidR="008A44BB" w:rsidRPr="00CF2101" w:rsidRDefault="008A44BB" w:rsidP="008E34AD">
      <w:pPr>
        <w:spacing w:line="360" w:lineRule="auto"/>
        <w:ind w:firstLineChars="300" w:firstLine="31680"/>
        <w:rPr>
          <w:rFonts w:ascii="宋体"/>
          <w:sz w:val="24"/>
          <w:szCs w:val="24"/>
        </w:rPr>
      </w:pPr>
      <w:r w:rsidRPr="00510AAA">
        <w:rPr>
          <w:rFonts w:ascii="宋体" w:hAnsi="宋体" w:cs="宋体" w:hint="eastAsia"/>
          <w:position w:val="-12"/>
          <w:sz w:val="24"/>
          <w:szCs w:val="24"/>
        </w:rPr>
        <w:object w:dxaOrig="300" w:dyaOrig="360">
          <v:shape id="_x0000_i1029" type="#_x0000_t75" style="width:14.25pt;height:18pt" o:ole="" fillcolor="window">
            <v:imagedata r:id="rId18" o:title=""/>
          </v:shape>
          <o:OLEObject Type="Embed" ProgID="Equation.3" ShapeID="_x0000_i1029" DrawAspect="Content" ObjectID="_1604225373" r:id="rId19"/>
        </w:object>
      </w:r>
      <w:r w:rsidRPr="00CF2101">
        <w:rPr>
          <w:rFonts w:ascii="宋体" w:hAnsi="宋体" w:cs="宋体"/>
          <w:sz w:val="24"/>
          <w:szCs w:val="24"/>
        </w:rPr>
        <w:t>——</w:t>
      </w:r>
      <w:r>
        <w:rPr>
          <w:rFonts w:ascii="宋体" w:hAnsi="宋体" w:cs="宋体" w:hint="eastAsia"/>
          <w:sz w:val="24"/>
          <w:szCs w:val="24"/>
        </w:rPr>
        <w:t>压力标准器</w:t>
      </w:r>
      <w:r w:rsidRPr="00CF2101">
        <w:rPr>
          <w:rFonts w:ascii="宋体" w:hAnsi="宋体" w:cs="宋体" w:hint="eastAsia"/>
          <w:sz w:val="24"/>
          <w:szCs w:val="24"/>
        </w:rPr>
        <w:t>各检定点的</w:t>
      </w:r>
      <w:r>
        <w:rPr>
          <w:rFonts w:ascii="宋体" w:hAnsi="宋体" w:cs="宋体" w:hint="eastAsia"/>
          <w:sz w:val="24"/>
          <w:szCs w:val="24"/>
        </w:rPr>
        <w:t>示值</w:t>
      </w:r>
      <w:r w:rsidRPr="00CF2101">
        <w:rPr>
          <w:rFonts w:ascii="宋体" w:hAnsi="宋体" w:cs="宋体" w:hint="eastAsia"/>
          <w:sz w:val="24"/>
          <w:szCs w:val="24"/>
        </w:rPr>
        <w:t>，</w:t>
      </w:r>
      <w:r w:rsidRPr="00E6425C">
        <w:rPr>
          <w:rFonts w:ascii="Arial" w:hAnsi="Arial" w:cs="Arial"/>
          <w:sz w:val="24"/>
          <w:szCs w:val="24"/>
        </w:rPr>
        <w:t>MPa</w:t>
      </w:r>
      <w:r w:rsidRPr="00CF2101">
        <w:rPr>
          <w:rFonts w:ascii="宋体" w:hAnsi="宋体" w:cs="宋体" w:hint="eastAsia"/>
          <w:sz w:val="24"/>
          <w:szCs w:val="24"/>
        </w:rPr>
        <w:t>。</w:t>
      </w:r>
    </w:p>
    <w:p w:rsidR="008A44BB" w:rsidRDefault="008A44BB" w:rsidP="001D7ECA">
      <w:pPr>
        <w:spacing w:line="360" w:lineRule="auto"/>
        <w:rPr>
          <w:rFonts w:ascii="宋体"/>
          <w:kern w:val="10"/>
          <w:sz w:val="24"/>
          <w:szCs w:val="24"/>
        </w:rPr>
      </w:pPr>
      <w:r>
        <w:rPr>
          <w:rFonts w:ascii="宋体" w:hAnsi="宋体" w:cs="宋体"/>
          <w:sz w:val="24"/>
          <w:szCs w:val="24"/>
        </w:rPr>
        <w:t>7.3.3.6</w:t>
      </w:r>
      <w:r>
        <w:rPr>
          <w:rFonts w:ascii="宋体" w:cs="宋体" w:hint="eastAsia"/>
          <w:kern w:val="10"/>
          <w:sz w:val="24"/>
          <w:szCs w:val="24"/>
        </w:rPr>
        <w:t>示值变动量的计算</w:t>
      </w:r>
    </w:p>
    <w:p w:rsidR="008A44BB" w:rsidRDefault="008A44BB" w:rsidP="001D7ECA">
      <w:pPr>
        <w:spacing w:line="360" w:lineRule="auto"/>
        <w:ind w:firstLine="480"/>
        <w:rPr>
          <w:rFonts w:ascii="宋体"/>
          <w:kern w:val="10"/>
          <w:sz w:val="24"/>
          <w:szCs w:val="24"/>
        </w:rPr>
      </w:pPr>
      <w:r>
        <w:rPr>
          <w:rFonts w:ascii="宋体" w:cs="宋体" w:hint="eastAsia"/>
          <w:kern w:val="10"/>
          <w:sz w:val="24"/>
          <w:szCs w:val="24"/>
        </w:rPr>
        <w:t>压力表示值变动量按公式（</w:t>
      </w:r>
      <w:r>
        <w:rPr>
          <w:rFonts w:ascii="宋体" w:cs="宋体"/>
          <w:kern w:val="10"/>
          <w:sz w:val="24"/>
          <w:szCs w:val="24"/>
        </w:rPr>
        <w:t>2</w:t>
      </w:r>
      <w:r>
        <w:rPr>
          <w:rFonts w:ascii="宋体" w:cs="宋体" w:hint="eastAsia"/>
          <w:kern w:val="10"/>
          <w:sz w:val="24"/>
          <w:szCs w:val="24"/>
        </w:rPr>
        <w:t>）计算。</w:t>
      </w:r>
    </w:p>
    <w:p w:rsidR="008A44BB" w:rsidRPr="00412B48" w:rsidRDefault="008A44BB" w:rsidP="001D7ECA">
      <w:pPr>
        <w:spacing w:line="360" w:lineRule="auto"/>
        <w:ind w:firstLine="480"/>
        <w:jc w:val="center"/>
        <w:rPr>
          <w:rFonts w:ascii="宋体"/>
          <w:sz w:val="24"/>
          <w:szCs w:val="24"/>
        </w:rPr>
      </w:pPr>
      <w:r w:rsidRPr="001D7ECA">
        <w:rPr>
          <w:rFonts w:ascii="宋体" w:hAnsi="宋体" w:cs="宋体" w:hint="eastAsia"/>
          <w:position w:val="-14"/>
          <w:sz w:val="24"/>
          <w:szCs w:val="24"/>
        </w:rPr>
        <w:object w:dxaOrig="1420" w:dyaOrig="400">
          <v:shape id="_x0000_i1030" type="#_x0000_t75" style="width:1in;height:20.25pt" o:ole="" fillcolor="window">
            <v:imagedata r:id="rId20" o:title=""/>
          </v:shape>
          <o:OLEObject Type="Embed" ProgID="Equation.3" ShapeID="_x0000_i1030" DrawAspect="Content" ObjectID="_1604225374" r:id="rId21"/>
        </w:object>
      </w:r>
      <w:r>
        <w:rPr>
          <w:rFonts w:ascii="宋体" w:hAnsi="宋体" w:cs="宋体" w:hint="eastAsia"/>
          <w:sz w:val="24"/>
          <w:szCs w:val="24"/>
        </w:rPr>
        <w:t>…………</w:t>
      </w:r>
      <w:r w:rsidRPr="00412B48">
        <w:rPr>
          <w:rFonts w:ascii="宋体" w:hAnsi="宋体" w:cs="宋体"/>
          <w:sz w:val="24"/>
          <w:szCs w:val="24"/>
        </w:rPr>
        <w:t xml:space="preserve">      </w:t>
      </w:r>
      <w:r w:rsidRPr="00412B48">
        <w:rPr>
          <w:rFonts w:ascii="宋体" w:hAnsi="宋体" w:cs="宋体" w:hint="eastAsia"/>
          <w:sz w:val="24"/>
          <w:szCs w:val="24"/>
        </w:rPr>
        <w:t>（</w:t>
      </w:r>
      <w:r>
        <w:rPr>
          <w:rFonts w:ascii="宋体" w:hAnsi="宋体" w:cs="宋体"/>
          <w:sz w:val="24"/>
          <w:szCs w:val="24"/>
        </w:rPr>
        <w:t>2</w:t>
      </w:r>
      <w:r w:rsidRPr="00412B48">
        <w:rPr>
          <w:rFonts w:ascii="宋体" w:hAnsi="宋体" w:cs="宋体" w:hint="eastAsia"/>
          <w:sz w:val="24"/>
          <w:szCs w:val="24"/>
        </w:rPr>
        <w:t>）</w:t>
      </w:r>
    </w:p>
    <w:p w:rsidR="008A44BB" w:rsidRPr="00CF2101" w:rsidRDefault="008A44BB" w:rsidP="001D7ECA">
      <w:pPr>
        <w:spacing w:line="360" w:lineRule="auto"/>
        <w:rPr>
          <w:rFonts w:ascii="宋体"/>
          <w:sz w:val="24"/>
          <w:szCs w:val="24"/>
        </w:rPr>
      </w:pPr>
      <w:r w:rsidRPr="00CF2101">
        <w:rPr>
          <w:rFonts w:ascii="宋体" w:hAnsi="宋体" w:cs="宋体" w:hint="eastAsia"/>
          <w:sz w:val="24"/>
          <w:szCs w:val="24"/>
        </w:rPr>
        <w:t>式中：</w:t>
      </w:r>
      <w:r w:rsidRPr="003A0627">
        <w:rPr>
          <w:position w:val="-10"/>
        </w:rPr>
        <w:object w:dxaOrig="340" w:dyaOrig="340">
          <v:shape id="_x0000_i1031" type="#_x0000_t75" style="width:17.25pt;height:17.25pt" o:ole="">
            <v:imagedata r:id="rId22" o:title=""/>
          </v:shape>
          <o:OLEObject Type="Embed" ProgID="Equation.3" ShapeID="_x0000_i1031" DrawAspect="Content" ObjectID="_1604225375" r:id="rId23"/>
        </w:object>
      </w:r>
      <w:r w:rsidRPr="00CF2101">
        <w:rPr>
          <w:rFonts w:ascii="宋体" w:hAnsi="宋体" w:cs="宋体"/>
          <w:sz w:val="24"/>
          <w:szCs w:val="24"/>
        </w:rPr>
        <w:t>——</w:t>
      </w:r>
      <w:r>
        <w:rPr>
          <w:rFonts w:ascii="宋体" w:hAnsi="宋体" w:cs="宋体" w:hint="eastAsia"/>
          <w:sz w:val="24"/>
          <w:szCs w:val="24"/>
        </w:rPr>
        <w:t>压力表</w:t>
      </w:r>
      <w:r w:rsidRPr="00CF2101">
        <w:rPr>
          <w:rFonts w:ascii="宋体" w:hAnsi="宋体" w:cs="宋体" w:hint="eastAsia"/>
          <w:sz w:val="24"/>
          <w:szCs w:val="24"/>
        </w:rPr>
        <w:t>各检定点的</w:t>
      </w:r>
      <w:r>
        <w:rPr>
          <w:rFonts w:ascii="宋体" w:hAnsi="宋体" w:cs="宋体" w:hint="eastAsia"/>
          <w:sz w:val="24"/>
          <w:szCs w:val="24"/>
        </w:rPr>
        <w:t>两次示值之差</w:t>
      </w:r>
      <w:r w:rsidRPr="00CF2101">
        <w:rPr>
          <w:rFonts w:ascii="宋体" w:hAnsi="宋体" w:cs="宋体" w:hint="eastAsia"/>
          <w:sz w:val="24"/>
          <w:szCs w:val="24"/>
        </w:rPr>
        <w:t>，</w:t>
      </w:r>
      <w:r w:rsidRPr="00E6425C">
        <w:rPr>
          <w:rFonts w:ascii="Arial" w:hAnsi="Arial" w:cs="Arial"/>
          <w:sz w:val="24"/>
          <w:szCs w:val="24"/>
        </w:rPr>
        <w:t>MPa</w:t>
      </w:r>
      <w:r w:rsidRPr="00CF2101">
        <w:rPr>
          <w:rFonts w:ascii="宋体" w:hAnsi="宋体" w:cs="宋体" w:hint="eastAsia"/>
          <w:sz w:val="24"/>
          <w:szCs w:val="24"/>
        </w:rPr>
        <w:t>；</w:t>
      </w:r>
    </w:p>
    <w:p w:rsidR="008A44BB" w:rsidRPr="00CF2101" w:rsidRDefault="008A44BB" w:rsidP="008E34AD">
      <w:pPr>
        <w:spacing w:line="360" w:lineRule="auto"/>
        <w:ind w:firstLineChars="300" w:firstLine="31680"/>
        <w:rPr>
          <w:rFonts w:ascii="宋体"/>
          <w:sz w:val="24"/>
          <w:szCs w:val="24"/>
        </w:rPr>
      </w:pPr>
      <w:r w:rsidRPr="003A0627">
        <w:rPr>
          <w:position w:val="-10"/>
        </w:rPr>
        <w:object w:dxaOrig="279" w:dyaOrig="340">
          <v:shape id="_x0000_i1032" type="#_x0000_t75" style="width:14.25pt;height:17.25pt" o:ole="">
            <v:imagedata r:id="rId24" o:title=""/>
          </v:shape>
          <o:OLEObject Type="Embed" ProgID="Equation.3" ShapeID="_x0000_i1032" DrawAspect="Content" ObjectID="_1604225376" r:id="rId25"/>
        </w:object>
      </w:r>
      <w:r w:rsidRPr="00CF2101">
        <w:rPr>
          <w:rFonts w:ascii="宋体" w:hAnsi="宋体" w:cs="宋体"/>
          <w:sz w:val="24"/>
          <w:szCs w:val="24"/>
        </w:rPr>
        <w:t>——</w:t>
      </w:r>
      <w:r>
        <w:rPr>
          <w:rFonts w:ascii="宋体" w:hAnsi="宋体" w:cs="宋体" w:hint="eastAsia"/>
          <w:sz w:val="24"/>
          <w:szCs w:val="24"/>
        </w:rPr>
        <w:t>压力表同一</w:t>
      </w:r>
      <w:r w:rsidRPr="00CF2101">
        <w:rPr>
          <w:rFonts w:ascii="宋体" w:hAnsi="宋体" w:cs="宋体" w:hint="eastAsia"/>
          <w:sz w:val="24"/>
          <w:szCs w:val="24"/>
        </w:rPr>
        <w:t>检定点</w:t>
      </w:r>
      <w:r>
        <w:rPr>
          <w:rFonts w:ascii="宋体" w:hAnsi="宋体" w:cs="宋体" w:hint="eastAsia"/>
          <w:sz w:val="24"/>
          <w:szCs w:val="24"/>
        </w:rPr>
        <w:t>第一次</w:t>
      </w:r>
      <w:r w:rsidRPr="00CF2101">
        <w:rPr>
          <w:rFonts w:ascii="宋体" w:hAnsi="宋体" w:cs="宋体" w:hint="eastAsia"/>
          <w:sz w:val="24"/>
          <w:szCs w:val="24"/>
        </w:rPr>
        <w:t>的</w:t>
      </w:r>
      <w:r>
        <w:rPr>
          <w:rFonts w:ascii="宋体" w:hAnsi="宋体" w:cs="宋体" w:hint="eastAsia"/>
          <w:sz w:val="24"/>
          <w:szCs w:val="24"/>
        </w:rPr>
        <w:t>示值</w:t>
      </w:r>
      <w:r w:rsidRPr="00CF2101">
        <w:rPr>
          <w:rFonts w:ascii="宋体" w:hAnsi="宋体" w:cs="宋体" w:hint="eastAsia"/>
          <w:sz w:val="24"/>
          <w:szCs w:val="24"/>
        </w:rPr>
        <w:t>，</w:t>
      </w:r>
      <w:r w:rsidRPr="00E6425C">
        <w:rPr>
          <w:rFonts w:ascii="Arial" w:hAnsi="Arial" w:cs="Arial"/>
          <w:sz w:val="24"/>
          <w:szCs w:val="24"/>
        </w:rPr>
        <w:t>MPa</w:t>
      </w:r>
      <w:r w:rsidRPr="00CF2101">
        <w:rPr>
          <w:rFonts w:ascii="宋体" w:hAnsi="宋体" w:cs="宋体" w:hint="eastAsia"/>
          <w:sz w:val="24"/>
          <w:szCs w:val="24"/>
        </w:rPr>
        <w:t>；</w:t>
      </w:r>
    </w:p>
    <w:p w:rsidR="008A44BB" w:rsidRDefault="008A44BB" w:rsidP="008E34AD">
      <w:pPr>
        <w:spacing w:line="360" w:lineRule="auto"/>
        <w:ind w:firstLineChars="300" w:firstLine="31680"/>
        <w:rPr>
          <w:rFonts w:ascii="宋体"/>
          <w:kern w:val="10"/>
          <w:sz w:val="24"/>
          <w:szCs w:val="24"/>
        </w:rPr>
      </w:pPr>
      <w:r w:rsidRPr="003A0627">
        <w:rPr>
          <w:position w:val="-10"/>
        </w:rPr>
        <w:object w:dxaOrig="300" w:dyaOrig="340">
          <v:shape id="_x0000_i1033" type="#_x0000_t75" style="width:15pt;height:17.25pt" o:ole="">
            <v:imagedata r:id="rId26" o:title=""/>
          </v:shape>
          <o:OLEObject Type="Embed" ProgID="Equation.3" ShapeID="_x0000_i1033" DrawAspect="Content" ObjectID="_1604225377" r:id="rId27"/>
        </w:object>
      </w:r>
      <w:r w:rsidRPr="00CF2101">
        <w:rPr>
          <w:rFonts w:ascii="宋体" w:hAnsi="宋体" w:cs="宋体"/>
          <w:sz w:val="24"/>
          <w:szCs w:val="24"/>
        </w:rPr>
        <w:t>——</w:t>
      </w:r>
      <w:r>
        <w:rPr>
          <w:rFonts w:ascii="宋体" w:hAnsi="宋体" w:cs="宋体" w:hint="eastAsia"/>
          <w:sz w:val="24"/>
          <w:szCs w:val="24"/>
        </w:rPr>
        <w:t>压力表同一</w:t>
      </w:r>
      <w:r w:rsidRPr="00CF2101">
        <w:rPr>
          <w:rFonts w:ascii="宋体" w:hAnsi="宋体" w:cs="宋体" w:hint="eastAsia"/>
          <w:sz w:val="24"/>
          <w:szCs w:val="24"/>
        </w:rPr>
        <w:t>检定点</w:t>
      </w:r>
      <w:r>
        <w:rPr>
          <w:rFonts w:ascii="宋体" w:hAnsi="宋体" w:cs="宋体" w:hint="eastAsia"/>
          <w:sz w:val="24"/>
          <w:szCs w:val="24"/>
        </w:rPr>
        <w:t>第二次</w:t>
      </w:r>
      <w:r w:rsidRPr="00CF2101">
        <w:rPr>
          <w:rFonts w:ascii="宋体" w:hAnsi="宋体" w:cs="宋体" w:hint="eastAsia"/>
          <w:sz w:val="24"/>
          <w:szCs w:val="24"/>
        </w:rPr>
        <w:t>的</w:t>
      </w:r>
      <w:r>
        <w:rPr>
          <w:rFonts w:ascii="宋体" w:hAnsi="宋体" w:cs="宋体" w:hint="eastAsia"/>
          <w:sz w:val="24"/>
          <w:szCs w:val="24"/>
        </w:rPr>
        <w:t>示值</w:t>
      </w:r>
      <w:r w:rsidRPr="00CF2101">
        <w:rPr>
          <w:rFonts w:ascii="宋体" w:hAnsi="宋体" w:cs="宋体" w:hint="eastAsia"/>
          <w:sz w:val="24"/>
          <w:szCs w:val="24"/>
        </w:rPr>
        <w:t>，</w:t>
      </w:r>
      <w:r w:rsidRPr="00E6425C">
        <w:rPr>
          <w:rFonts w:ascii="Arial" w:hAnsi="Arial" w:cs="Arial"/>
          <w:sz w:val="24"/>
          <w:szCs w:val="24"/>
        </w:rPr>
        <w:t>MPa</w:t>
      </w:r>
      <w:r>
        <w:rPr>
          <w:rFonts w:ascii="宋体" w:cs="宋体" w:hint="eastAsia"/>
          <w:kern w:val="10"/>
          <w:sz w:val="24"/>
          <w:szCs w:val="24"/>
        </w:rPr>
        <w:t>。</w:t>
      </w:r>
    </w:p>
    <w:p w:rsidR="008A44BB" w:rsidRPr="00E1620B" w:rsidRDefault="008A44BB" w:rsidP="00BF25F4">
      <w:pPr>
        <w:spacing w:line="360" w:lineRule="auto"/>
        <w:rPr>
          <w:rFonts w:ascii="宋体"/>
          <w:sz w:val="24"/>
          <w:szCs w:val="24"/>
        </w:rPr>
      </w:pPr>
      <w:r>
        <w:rPr>
          <w:rFonts w:ascii="宋体" w:hAnsi="宋体" w:cs="宋体"/>
          <w:sz w:val="24"/>
          <w:szCs w:val="24"/>
        </w:rPr>
        <w:t>7</w:t>
      </w:r>
      <w:r w:rsidRPr="00E1620B">
        <w:rPr>
          <w:rFonts w:ascii="宋体" w:hAnsi="宋体" w:cs="宋体"/>
          <w:sz w:val="24"/>
          <w:szCs w:val="24"/>
        </w:rPr>
        <w:t>.3.4</w:t>
      </w:r>
      <w:r>
        <w:rPr>
          <w:rFonts w:ascii="宋体" w:hAnsi="宋体" w:cs="宋体" w:hint="eastAsia"/>
          <w:sz w:val="24"/>
          <w:szCs w:val="24"/>
        </w:rPr>
        <w:t>零位漂移</w:t>
      </w:r>
      <w:r w:rsidRPr="00E1620B">
        <w:rPr>
          <w:rFonts w:ascii="宋体" w:hAnsi="宋体" w:cs="宋体" w:hint="eastAsia"/>
          <w:sz w:val="24"/>
          <w:szCs w:val="24"/>
        </w:rPr>
        <w:t>的检定</w:t>
      </w:r>
    </w:p>
    <w:p w:rsidR="008A44BB" w:rsidRPr="00CF2101" w:rsidRDefault="008A44BB" w:rsidP="008E34AD">
      <w:pPr>
        <w:spacing w:line="360" w:lineRule="auto"/>
        <w:ind w:firstLineChars="300" w:firstLine="31680"/>
        <w:rPr>
          <w:rFonts w:ascii="宋体"/>
          <w:sz w:val="24"/>
          <w:szCs w:val="24"/>
        </w:rPr>
      </w:pPr>
      <w:r>
        <w:rPr>
          <w:rFonts w:ascii="宋体" w:hAnsi="宋体" w:cs="宋体" w:hint="eastAsia"/>
          <w:sz w:val="24"/>
          <w:szCs w:val="24"/>
        </w:rPr>
        <w:t>通电预热后，在大气压力下，按下回零机构将初始值调到零，每隔</w:t>
      </w:r>
      <w:r>
        <w:rPr>
          <w:rFonts w:ascii="宋体" w:hAnsi="宋体" w:cs="宋体"/>
          <w:sz w:val="24"/>
          <w:szCs w:val="24"/>
        </w:rPr>
        <w:t>15min</w:t>
      </w:r>
      <w:r>
        <w:rPr>
          <w:rFonts w:ascii="宋体" w:hAnsi="宋体" w:cs="宋体" w:hint="eastAsia"/>
          <w:sz w:val="24"/>
          <w:szCs w:val="24"/>
        </w:rPr>
        <w:t>记录一次显示直到</w:t>
      </w:r>
      <w:r>
        <w:rPr>
          <w:rFonts w:ascii="宋体" w:hAnsi="宋体" w:cs="宋体"/>
          <w:sz w:val="24"/>
          <w:szCs w:val="24"/>
        </w:rPr>
        <w:t>1h</w:t>
      </w:r>
      <w:r>
        <w:rPr>
          <w:rFonts w:ascii="宋体" w:hAnsi="宋体" w:cs="宋体" w:hint="eastAsia"/>
          <w:sz w:val="24"/>
          <w:szCs w:val="24"/>
        </w:rPr>
        <w:t>。各显示值与初始值的差值中，绝对值最大的数值为零位漂移误差。</w:t>
      </w:r>
    </w:p>
    <w:p w:rsidR="008A44BB" w:rsidRPr="00E1620B" w:rsidRDefault="008A44BB" w:rsidP="00555340">
      <w:pPr>
        <w:spacing w:line="360" w:lineRule="auto"/>
        <w:rPr>
          <w:rFonts w:ascii="宋体"/>
          <w:sz w:val="24"/>
          <w:szCs w:val="24"/>
        </w:rPr>
      </w:pPr>
      <w:r>
        <w:rPr>
          <w:rFonts w:ascii="宋体" w:hAnsi="宋体" w:cs="宋体"/>
          <w:sz w:val="24"/>
          <w:szCs w:val="24"/>
        </w:rPr>
        <w:t>7</w:t>
      </w:r>
      <w:r w:rsidRPr="00E1620B">
        <w:rPr>
          <w:rFonts w:ascii="宋体" w:hAnsi="宋体" w:cs="宋体"/>
          <w:sz w:val="24"/>
          <w:szCs w:val="24"/>
        </w:rPr>
        <w:t>.3.5</w:t>
      </w:r>
      <w:r w:rsidRPr="00E21928">
        <w:rPr>
          <w:rFonts w:ascii="宋体" w:hAnsi="宋体" w:cs="宋体" w:hint="eastAsia"/>
          <w:sz w:val="24"/>
          <w:szCs w:val="24"/>
        </w:rPr>
        <w:t>绝缘</w:t>
      </w:r>
      <w:r>
        <w:rPr>
          <w:rFonts w:ascii="宋体" w:hAnsi="宋体" w:cs="宋体" w:hint="eastAsia"/>
          <w:sz w:val="24"/>
          <w:szCs w:val="24"/>
        </w:rPr>
        <w:t>电阻</w:t>
      </w:r>
      <w:r w:rsidRPr="00E1620B">
        <w:rPr>
          <w:rFonts w:ascii="宋体" w:hAnsi="宋体" w:cs="宋体" w:hint="eastAsia"/>
          <w:sz w:val="24"/>
          <w:szCs w:val="24"/>
        </w:rPr>
        <w:t>的检定</w:t>
      </w:r>
    </w:p>
    <w:p w:rsidR="008A44BB" w:rsidRDefault="008A44BB" w:rsidP="00CB222C">
      <w:pPr>
        <w:spacing w:line="360" w:lineRule="auto"/>
        <w:ind w:firstLine="480"/>
        <w:rPr>
          <w:rFonts w:ascii="宋体"/>
          <w:sz w:val="24"/>
          <w:szCs w:val="24"/>
        </w:rPr>
      </w:pPr>
      <w:r>
        <w:rPr>
          <w:rFonts w:ascii="宋体" w:hAnsi="宋体" w:cs="宋体" w:hint="eastAsia"/>
          <w:sz w:val="24"/>
          <w:szCs w:val="24"/>
        </w:rPr>
        <w:t>断开电源，使压力表的电源开关置于接通状态，用绝对电阻表测量电源端子与机壳之间的绝缘电阻。</w:t>
      </w:r>
    </w:p>
    <w:p w:rsidR="008A44BB" w:rsidRDefault="008A44BB" w:rsidP="00CE5C23">
      <w:pPr>
        <w:spacing w:line="360" w:lineRule="auto"/>
        <w:rPr>
          <w:rFonts w:ascii="宋体"/>
          <w:sz w:val="24"/>
          <w:szCs w:val="24"/>
        </w:rPr>
      </w:pPr>
      <w:r>
        <w:rPr>
          <w:rFonts w:ascii="宋体" w:hAnsi="宋体" w:cs="宋体"/>
          <w:sz w:val="24"/>
          <w:szCs w:val="24"/>
        </w:rPr>
        <w:t>7</w:t>
      </w:r>
      <w:r w:rsidRPr="00E1620B">
        <w:rPr>
          <w:rFonts w:ascii="宋体" w:hAnsi="宋体" w:cs="宋体"/>
          <w:sz w:val="24"/>
          <w:szCs w:val="24"/>
        </w:rPr>
        <w:t>.3.</w:t>
      </w:r>
      <w:r>
        <w:rPr>
          <w:rFonts w:ascii="宋体" w:hAnsi="宋体" w:cs="宋体"/>
          <w:sz w:val="24"/>
          <w:szCs w:val="24"/>
        </w:rPr>
        <w:t>6</w:t>
      </w:r>
      <w:r>
        <w:rPr>
          <w:rFonts w:ascii="宋体" w:hAnsi="宋体" w:cs="宋体" w:hint="eastAsia"/>
          <w:sz w:val="24"/>
          <w:szCs w:val="24"/>
        </w:rPr>
        <w:t>报警机构</w:t>
      </w:r>
      <w:r w:rsidRPr="00E1620B">
        <w:rPr>
          <w:rFonts w:ascii="宋体" w:hAnsi="宋体" w:cs="宋体" w:hint="eastAsia"/>
          <w:sz w:val="24"/>
          <w:szCs w:val="24"/>
        </w:rPr>
        <w:t>的检定</w:t>
      </w:r>
    </w:p>
    <w:p w:rsidR="008A44BB" w:rsidRDefault="008A44BB" w:rsidP="00D26775">
      <w:pPr>
        <w:spacing w:line="360" w:lineRule="auto"/>
        <w:rPr>
          <w:sz w:val="24"/>
          <w:szCs w:val="24"/>
        </w:rPr>
      </w:pPr>
      <w:r>
        <w:rPr>
          <w:rFonts w:ascii="仿宋_GB2312" w:eastAsia="仿宋_GB2312" w:cs="仿宋_GB2312"/>
          <w:kern w:val="10"/>
        </w:rPr>
        <w:t xml:space="preserve">      </w:t>
      </w:r>
      <w:r w:rsidRPr="009C5315">
        <w:rPr>
          <w:rFonts w:cs="宋体" w:hint="eastAsia"/>
          <w:color w:val="000000"/>
          <w:sz w:val="24"/>
          <w:szCs w:val="24"/>
        </w:rPr>
        <w:t>在</w:t>
      </w:r>
      <w:r>
        <w:rPr>
          <w:rFonts w:cs="宋体" w:hint="eastAsia"/>
          <w:color w:val="000000"/>
          <w:sz w:val="24"/>
          <w:szCs w:val="24"/>
        </w:rPr>
        <w:t>同</w:t>
      </w:r>
      <w:r>
        <w:rPr>
          <w:color w:val="000000"/>
          <w:sz w:val="24"/>
          <w:szCs w:val="24"/>
        </w:rPr>
        <w:t>7.3.3.4</w:t>
      </w:r>
      <w:r>
        <w:rPr>
          <w:rFonts w:cs="宋体" w:hint="eastAsia"/>
          <w:color w:val="000000"/>
          <w:sz w:val="24"/>
          <w:szCs w:val="24"/>
        </w:rPr>
        <w:t>方法下，从预设胎压值均匀加压至预设胎压值的</w:t>
      </w:r>
      <w:r>
        <w:rPr>
          <w:color w:val="000000"/>
          <w:sz w:val="24"/>
          <w:szCs w:val="24"/>
        </w:rPr>
        <w:t>125%</w:t>
      </w:r>
      <w:r>
        <w:rPr>
          <w:rFonts w:cs="宋体" w:hint="eastAsia"/>
          <w:color w:val="000000"/>
          <w:sz w:val="24"/>
          <w:szCs w:val="24"/>
        </w:rPr>
        <w:t>处，停止加压，记录报警时间是否为</w:t>
      </w:r>
      <w:r>
        <w:rPr>
          <w:color w:val="000000"/>
          <w:sz w:val="24"/>
          <w:szCs w:val="24"/>
        </w:rPr>
        <w:t>10s</w:t>
      </w:r>
      <w:r>
        <w:rPr>
          <w:rFonts w:cs="宋体" w:hint="eastAsia"/>
          <w:color w:val="000000"/>
          <w:sz w:val="24"/>
          <w:szCs w:val="24"/>
        </w:rPr>
        <w:t>内；</w:t>
      </w:r>
      <w:bookmarkStart w:id="80" w:name="_Toc387323159"/>
      <w:r>
        <w:rPr>
          <w:rFonts w:cs="宋体" w:hint="eastAsia"/>
          <w:color w:val="000000"/>
          <w:sz w:val="24"/>
          <w:szCs w:val="24"/>
        </w:rPr>
        <w:t>从预设胎压值均匀放气减压至预设胎压值</w:t>
      </w:r>
      <w:r>
        <w:rPr>
          <w:color w:val="000000"/>
          <w:sz w:val="24"/>
          <w:szCs w:val="24"/>
        </w:rPr>
        <w:t>75%</w:t>
      </w:r>
      <w:r>
        <w:rPr>
          <w:rFonts w:cs="宋体" w:hint="eastAsia"/>
          <w:color w:val="000000"/>
          <w:sz w:val="24"/>
          <w:szCs w:val="24"/>
        </w:rPr>
        <w:t>处，停止放气，记录报警时间是否为</w:t>
      </w:r>
      <w:r>
        <w:rPr>
          <w:color w:val="000000"/>
          <w:sz w:val="24"/>
          <w:szCs w:val="24"/>
        </w:rPr>
        <w:t>10s</w:t>
      </w:r>
      <w:r>
        <w:rPr>
          <w:rFonts w:cs="宋体" w:hint="eastAsia"/>
          <w:color w:val="000000"/>
          <w:sz w:val="24"/>
          <w:szCs w:val="24"/>
        </w:rPr>
        <w:t>内。</w:t>
      </w:r>
    </w:p>
    <w:p w:rsidR="008A44BB" w:rsidRPr="00673C16" w:rsidRDefault="008A44BB" w:rsidP="00D26775">
      <w:pPr>
        <w:spacing w:line="360" w:lineRule="auto"/>
        <w:rPr>
          <w:rFonts w:ascii="宋体"/>
          <w:sz w:val="24"/>
          <w:szCs w:val="24"/>
        </w:rPr>
      </w:pPr>
      <w:r>
        <w:rPr>
          <w:rFonts w:ascii="宋体" w:hAnsi="宋体" w:cs="宋体"/>
          <w:sz w:val="24"/>
          <w:szCs w:val="24"/>
        </w:rPr>
        <w:t>7</w:t>
      </w:r>
      <w:r w:rsidRPr="00673C16">
        <w:rPr>
          <w:rFonts w:ascii="宋体" w:hAnsi="宋体" w:cs="宋体"/>
          <w:sz w:val="24"/>
          <w:szCs w:val="24"/>
        </w:rPr>
        <w:t xml:space="preserve">.4 </w:t>
      </w:r>
      <w:r w:rsidRPr="00673C16">
        <w:rPr>
          <w:rFonts w:ascii="宋体" w:hAnsi="宋体" w:cs="宋体" w:hint="eastAsia"/>
          <w:sz w:val="24"/>
          <w:szCs w:val="24"/>
        </w:rPr>
        <w:t>检定结果的处理</w:t>
      </w:r>
      <w:bookmarkEnd w:id="80"/>
    </w:p>
    <w:p w:rsidR="008A44BB" w:rsidRDefault="008A44BB" w:rsidP="004A7136">
      <w:pPr>
        <w:spacing w:line="360" w:lineRule="auto"/>
        <w:rPr>
          <w:rFonts w:ascii="宋体"/>
          <w:sz w:val="24"/>
          <w:szCs w:val="24"/>
        </w:rPr>
      </w:pPr>
      <w:r w:rsidRPr="004A7136">
        <w:rPr>
          <w:rFonts w:ascii="宋体" w:hAnsi="宋体" w:cs="宋体"/>
          <w:sz w:val="24"/>
          <w:szCs w:val="24"/>
        </w:rPr>
        <w:t>7.4.1</w:t>
      </w:r>
      <w:r>
        <w:rPr>
          <w:rFonts w:cs="宋体" w:hint="eastAsia"/>
          <w:sz w:val="24"/>
          <w:szCs w:val="24"/>
        </w:rPr>
        <w:t>检定合格的压力表，</w:t>
      </w:r>
      <w:r>
        <w:rPr>
          <w:rFonts w:ascii="宋体" w:hAnsi="宋体" w:cs="宋体" w:hint="eastAsia"/>
          <w:sz w:val="24"/>
          <w:szCs w:val="24"/>
        </w:rPr>
        <w:t>出具</w:t>
      </w:r>
      <w:r w:rsidRPr="00E0452B">
        <w:rPr>
          <w:rFonts w:ascii="宋体" w:hAnsi="宋体" w:cs="宋体" w:hint="eastAsia"/>
          <w:sz w:val="24"/>
          <w:szCs w:val="24"/>
        </w:rPr>
        <w:t>检定证书</w:t>
      </w:r>
      <w:r>
        <w:rPr>
          <w:rFonts w:ascii="宋体" w:hAnsi="宋体" w:cs="宋体" w:hint="eastAsia"/>
          <w:sz w:val="24"/>
          <w:szCs w:val="24"/>
        </w:rPr>
        <w:t>。</w:t>
      </w:r>
    </w:p>
    <w:p w:rsidR="008A44BB" w:rsidRPr="00E0452B" w:rsidRDefault="008A44BB" w:rsidP="004A7136">
      <w:pPr>
        <w:spacing w:line="360" w:lineRule="auto"/>
        <w:rPr>
          <w:rFonts w:ascii="宋体"/>
          <w:sz w:val="24"/>
          <w:szCs w:val="24"/>
        </w:rPr>
      </w:pPr>
      <w:r>
        <w:rPr>
          <w:rFonts w:ascii="宋体" w:hAnsi="宋体" w:cs="宋体"/>
          <w:sz w:val="24"/>
          <w:szCs w:val="24"/>
        </w:rPr>
        <w:t>7.4.2</w:t>
      </w:r>
      <w:r>
        <w:rPr>
          <w:rFonts w:ascii="宋体" w:hAnsi="宋体" w:cs="宋体" w:hint="eastAsia"/>
          <w:sz w:val="24"/>
          <w:szCs w:val="24"/>
        </w:rPr>
        <w:t>检定不合格的压力表</w:t>
      </w:r>
      <w:r w:rsidRPr="00E0452B">
        <w:rPr>
          <w:rFonts w:ascii="宋体" w:hAnsi="宋体" w:cs="宋体" w:hint="eastAsia"/>
          <w:sz w:val="24"/>
          <w:szCs w:val="24"/>
        </w:rPr>
        <w:t>，</w:t>
      </w:r>
      <w:r>
        <w:rPr>
          <w:rFonts w:ascii="宋体" w:hAnsi="宋体" w:cs="宋体" w:hint="eastAsia"/>
          <w:sz w:val="24"/>
          <w:szCs w:val="24"/>
        </w:rPr>
        <w:t>出具</w:t>
      </w:r>
      <w:r w:rsidRPr="00E0452B">
        <w:rPr>
          <w:rFonts w:ascii="宋体" w:hAnsi="宋体" w:cs="宋体" w:hint="eastAsia"/>
          <w:sz w:val="24"/>
          <w:szCs w:val="24"/>
        </w:rPr>
        <w:t>检定结果通知书，并注明不合格项目和内容。</w:t>
      </w:r>
    </w:p>
    <w:p w:rsidR="008A44BB" w:rsidRPr="00F34747" w:rsidRDefault="008A44BB" w:rsidP="00BF25F4">
      <w:pPr>
        <w:pStyle w:val="Heading1"/>
        <w:rPr>
          <w:rFonts w:ascii="宋体" w:eastAsia="宋体" w:hAnsi="宋体" w:cs="Times New Roman"/>
          <w:sz w:val="24"/>
          <w:szCs w:val="24"/>
        </w:rPr>
      </w:pPr>
      <w:bookmarkStart w:id="81" w:name="_Toc387323160"/>
      <w:bookmarkStart w:id="82" w:name="_Toc512334210"/>
      <w:r>
        <w:rPr>
          <w:rFonts w:ascii="宋体" w:eastAsia="宋体" w:hAnsi="宋体" w:cs="宋体"/>
          <w:sz w:val="24"/>
          <w:szCs w:val="24"/>
        </w:rPr>
        <w:t>7</w:t>
      </w:r>
      <w:r w:rsidRPr="00F34747">
        <w:rPr>
          <w:rFonts w:ascii="宋体" w:eastAsia="宋体" w:hAnsi="宋体" w:cs="宋体"/>
          <w:sz w:val="24"/>
          <w:szCs w:val="24"/>
        </w:rPr>
        <w:t xml:space="preserve">.5  </w:t>
      </w:r>
      <w:r w:rsidRPr="00F34747">
        <w:rPr>
          <w:rFonts w:ascii="宋体" w:eastAsia="宋体" w:hAnsi="宋体" w:cs="宋体" w:hint="eastAsia"/>
          <w:sz w:val="24"/>
          <w:szCs w:val="24"/>
        </w:rPr>
        <w:t>检定周期</w:t>
      </w:r>
      <w:bookmarkEnd w:id="81"/>
      <w:bookmarkEnd w:id="82"/>
    </w:p>
    <w:p w:rsidR="008A44BB" w:rsidRDefault="008A44BB" w:rsidP="008E34AD">
      <w:pPr>
        <w:spacing w:line="360" w:lineRule="auto"/>
        <w:ind w:leftChars="57" w:left="31680" w:firstLineChars="150" w:firstLine="31680"/>
        <w:rPr>
          <w:rFonts w:ascii="宋体"/>
          <w:sz w:val="24"/>
          <w:szCs w:val="24"/>
        </w:rPr>
      </w:pPr>
      <w:r>
        <w:rPr>
          <w:rFonts w:ascii="宋体" w:hAnsi="宋体" w:cs="宋体" w:hint="eastAsia"/>
          <w:sz w:val="24"/>
          <w:szCs w:val="24"/>
        </w:rPr>
        <w:t>压力表</w:t>
      </w:r>
      <w:r w:rsidRPr="00E0452B">
        <w:rPr>
          <w:rFonts w:ascii="宋体" w:hAnsi="宋体" w:cs="宋体" w:hint="eastAsia"/>
          <w:sz w:val="24"/>
          <w:szCs w:val="24"/>
        </w:rPr>
        <w:t>的检定周期可根据使用环境</w:t>
      </w:r>
      <w:r>
        <w:rPr>
          <w:rFonts w:ascii="宋体" w:hAnsi="宋体" w:cs="宋体" w:hint="eastAsia"/>
          <w:sz w:val="24"/>
          <w:szCs w:val="24"/>
        </w:rPr>
        <w:t>条件及使用频繁程度来</w:t>
      </w:r>
      <w:r w:rsidRPr="00E0452B">
        <w:rPr>
          <w:rFonts w:ascii="宋体" w:hAnsi="宋体" w:cs="宋体" w:hint="eastAsia"/>
          <w:sz w:val="24"/>
          <w:szCs w:val="24"/>
        </w:rPr>
        <w:t>确定，</w:t>
      </w:r>
      <w:r>
        <w:rPr>
          <w:rFonts w:ascii="宋体" w:hAnsi="宋体" w:cs="宋体" w:hint="eastAsia"/>
          <w:sz w:val="24"/>
          <w:szCs w:val="24"/>
        </w:rPr>
        <w:t>一般</w:t>
      </w:r>
      <w:r w:rsidRPr="00E0452B">
        <w:rPr>
          <w:rFonts w:ascii="宋体" w:hAnsi="宋体" w:cs="宋体" w:hint="eastAsia"/>
          <w:sz w:val="24"/>
          <w:szCs w:val="24"/>
        </w:rPr>
        <w:t>不超过</w:t>
      </w:r>
      <w:r>
        <w:rPr>
          <w:rFonts w:ascii="宋体" w:hAnsi="宋体" w:cs="宋体"/>
          <w:sz w:val="24"/>
          <w:szCs w:val="24"/>
        </w:rPr>
        <w:t>6</w:t>
      </w:r>
      <w:r>
        <w:rPr>
          <w:rFonts w:ascii="宋体" w:hAnsi="宋体" w:cs="宋体" w:hint="eastAsia"/>
          <w:sz w:val="24"/>
          <w:szCs w:val="24"/>
        </w:rPr>
        <w:t>个月</w:t>
      </w:r>
      <w:r w:rsidRPr="00E0452B">
        <w:rPr>
          <w:rFonts w:ascii="宋体" w:hAnsi="宋体" w:cs="宋体" w:hint="eastAsia"/>
          <w:sz w:val="24"/>
          <w:szCs w:val="24"/>
        </w:rPr>
        <w:t>。</w:t>
      </w:r>
      <w:r>
        <w:rPr>
          <w:rFonts w:ascii="宋体"/>
          <w:sz w:val="24"/>
          <w:szCs w:val="24"/>
        </w:rPr>
        <w:br w:type="page"/>
      </w:r>
    </w:p>
    <w:p w:rsidR="008A44BB" w:rsidRPr="00F34747" w:rsidRDefault="008A44BB" w:rsidP="00BF25F4">
      <w:pPr>
        <w:pStyle w:val="Heading1"/>
        <w:rPr>
          <w:rFonts w:ascii="宋体" w:eastAsia="宋体" w:hAnsi="宋体" w:cs="Times New Roman"/>
          <w:b/>
          <w:bCs/>
          <w:sz w:val="24"/>
          <w:szCs w:val="24"/>
        </w:rPr>
      </w:pPr>
      <w:bookmarkStart w:id="83" w:name="_Toc387323161"/>
      <w:bookmarkStart w:id="84" w:name="_Toc48103374"/>
      <w:bookmarkStart w:id="85" w:name="_Toc48104027"/>
      <w:bookmarkStart w:id="86" w:name="_Toc48105577"/>
      <w:bookmarkStart w:id="87" w:name="_Toc48106306"/>
      <w:bookmarkStart w:id="88" w:name="_Toc48106349"/>
      <w:bookmarkStart w:id="89" w:name="_Toc48107169"/>
      <w:bookmarkStart w:id="90" w:name="_Toc48108419"/>
      <w:bookmarkStart w:id="91" w:name="_Toc48383863"/>
      <w:bookmarkStart w:id="92" w:name="_Toc66759379"/>
      <w:bookmarkStart w:id="93" w:name="_Toc66760869"/>
      <w:bookmarkStart w:id="94" w:name="_Toc512334211"/>
      <w:r w:rsidRPr="00F34747">
        <w:rPr>
          <w:rFonts w:ascii="宋体" w:eastAsia="宋体" w:hAnsi="宋体" w:cs="宋体" w:hint="eastAsia"/>
          <w:b/>
          <w:bCs/>
          <w:sz w:val="24"/>
          <w:szCs w:val="24"/>
        </w:rPr>
        <w:t>附录</w:t>
      </w:r>
      <w:r w:rsidRPr="00F34747">
        <w:rPr>
          <w:rFonts w:ascii="宋体" w:eastAsia="宋体" w:hAnsi="宋体" w:cs="宋体"/>
          <w:b/>
          <w:bCs/>
          <w:sz w:val="24"/>
          <w:szCs w:val="24"/>
        </w:rPr>
        <w:t xml:space="preserve">A      </w:t>
      </w:r>
      <w:bookmarkStart w:id="95" w:name="_Toc387323162"/>
      <w:bookmarkEnd w:id="83"/>
      <w:bookmarkEnd w:id="84"/>
      <w:bookmarkEnd w:id="85"/>
      <w:bookmarkEnd w:id="86"/>
      <w:bookmarkEnd w:id="87"/>
      <w:bookmarkEnd w:id="88"/>
      <w:bookmarkEnd w:id="89"/>
      <w:bookmarkEnd w:id="90"/>
      <w:bookmarkEnd w:id="91"/>
      <w:bookmarkEnd w:id="92"/>
      <w:bookmarkEnd w:id="93"/>
      <w:r>
        <w:rPr>
          <w:rFonts w:ascii="宋体" w:eastAsia="宋体" w:hAnsi="宋体" w:cs="宋体"/>
          <w:b/>
          <w:bCs/>
          <w:sz w:val="24"/>
          <w:szCs w:val="24"/>
        </w:rPr>
        <w:t xml:space="preserve">             </w:t>
      </w:r>
      <w:r>
        <w:rPr>
          <w:rFonts w:ascii="宋体" w:eastAsia="宋体" w:hAnsi="宋体" w:cs="宋体" w:hint="eastAsia"/>
          <w:b/>
          <w:bCs/>
          <w:sz w:val="24"/>
          <w:szCs w:val="24"/>
        </w:rPr>
        <w:t>数字式轮胎压力表</w:t>
      </w:r>
      <w:r w:rsidRPr="00F34747">
        <w:rPr>
          <w:rFonts w:ascii="宋体" w:eastAsia="宋体" w:hAnsi="宋体" w:cs="宋体" w:hint="eastAsia"/>
          <w:b/>
          <w:bCs/>
          <w:sz w:val="24"/>
          <w:szCs w:val="24"/>
        </w:rPr>
        <w:t>检定记录格式</w:t>
      </w:r>
      <w:bookmarkEnd w:id="94"/>
      <w:bookmarkEnd w:id="95"/>
    </w:p>
    <w:p w:rsidR="008A44BB" w:rsidRPr="009E0E08" w:rsidRDefault="008A44BB" w:rsidP="00BF25F4">
      <w:pPr>
        <w:spacing w:line="360" w:lineRule="auto"/>
        <w:rPr>
          <w:u w:val="single"/>
        </w:rPr>
      </w:pPr>
      <w:r>
        <w:rPr>
          <w:rFonts w:cs="宋体" w:hint="eastAsia"/>
          <w:sz w:val="24"/>
          <w:szCs w:val="24"/>
        </w:rPr>
        <w:t>证书编号：</w:t>
      </w:r>
    </w:p>
    <w:p w:rsidR="008A44BB" w:rsidRPr="00412B48" w:rsidRDefault="008A44BB" w:rsidP="00BF25F4">
      <w:pPr>
        <w:spacing w:line="360" w:lineRule="auto"/>
        <w:rPr>
          <w:sz w:val="24"/>
          <w:szCs w:val="24"/>
          <w:u w:val="single"/>
        </w:rPr>
      </w:pPr>
      <w:r w:rsidRPr="00037A34">
        <w:rPr>
          <w:rFonts w:cs="宋体" w:hint="eastAsia"/>
          <w:sz w:val="24"/>
          <w:szCs w:val="24"/>
        </w:rPr>
        <w:t>送检单位：</w:t>
      </w:r>
      <w:r>
        <w:rPr>
          <w:sz w:val="24"/>
          <w:szCs w:val="24"/>
        </w:rPr>
        <w:t xml:space="preserve">              </w:t>
      </w:r>
      <w:r>
        <w:rPr>
          <w:rFonts w:cs="宋体" w:hint="eastAsia"/>
          <w:sz w:val="24"/>
          <w:szCs w:val="24"/>
        </w:rPr>
        <w:t>样品名称：</w:t>
      </w:r>
      <w:r>
        <w:rPr>
          <w:sz w:val="24"/>
          <w:szCs w:val="24"/>
        </w:rPr>
        <w:t xml:space="preserve">                  </w:t>
      </w:r>
      <w:r>
        <w:rPr>
          <w:rFonts w:cs="宋体" w:hint="eastAsia"/>
          <w:sz w:val="24"/>
          <w:szCs w:val="24"/>
        </w:rPr>
        <w:t>型号规格：</w:t>
      </w:r>
    </w:p>
    <w:p w:rsidR="008A44BB" w:rsidRPr="00D5785E" w:rsidRDefault="008A44BB" w:rsidP="00BF25F4">
      <w:pPr>
        <w:spacing w:line="360" w:lineRule="auto"/>
        <w:rPr>
          <w:sz w:val="24"/>
          <w:szCs w:val="24"/>
          <w:u w:val="single"/>
        </w:rPr>
      </w:pPr>
      <w:r>
        <w:rPr>
          <w:rFonts w:cs="宋体" w:hint="eastAsia"/>
          <w:sz w:val="24"/>
          <w:szCs w:val="24"/>
        </w:rPr>
        <w:t>制造商：</w:t>
      </w:r>
      <w:r>
        <w:rPr>
          <w:sz w:val="24"/>
          <w:szCs w:val="24"/>
        </w:rPr>
        <w:t xml:space="preserve">                </w:t>
      </w:r>
      <w:r>
        <w:rPr>
          <w:rFonts w:cs="宋体" w:hint="eastAsia"/>
          <w:sz w:val="24"/>
          <w:szCs w:val="24"/>
        </w:rPr>
        <w:t>出厂编号：</w:t>
      </w:r>
      <w:r>
        <w:rPr>
          <w:sz w:val="24"/>
          <w:szCs w:val="24"/>
        </w:rPr>
        <w:t xml:space="preserve">                  </w:t>
      </w:r>
      <w:r>
        <w:rPr>
          <w:rFonts w:cs="宋体" w:hint="eastAsia"/>
          <w:sz w:val="24"/>
          <w:szCs w:val="24"/>
        </w:rPr>
        <w:t>计量单位：</w:t>
      </w:r>
      <w:r w:rsidRPr="006F209E">
        <w:rPr>
          <w:sz w:val="24"/>
          <w:szCs w:val="24"/>
          <w:u w:val="single"/>
        </w:rPr>
        <w:t xml:space="preserve">   </w:t>
      </w:r>
      <w:r>
        <w:rPr>
          <w:sz w:val="24"/>
          <w:szCs w:val="24"/>
        </w:rPr>
        <w:t xml:space="preserve">Pa  </w:t>
      </w:r>
    </w:p>
    <w:p w:rsidR="008A44BB" w:rsidRPr="00085870" w:rsidRDefault="008A44BB" w:rsidP="00BF25F4">
      <w:pPr>
        <w:spacing w:line="360" w:lineRule="auto"/>
        <w:rPr>
          <w:sz w:val="24"/>
          <w:szCs w:val="24"/>
        </w:rPr>
      </w:pPr>
      <w:r>
        <w:rPr>
          <w:rFonts w:cs="宋体" w:hint="eastAsia"/>
          <w:sz w:val="24"/>
          <w:szCs w:val="24"/>
        </w:rPr>
        <w:t>测量范围</w:t>
      </w:r>
      <w:r w:rsidRPr="002B46F3">
        <w:rPr>
          <w:rFonts w:cs="宋体" w:hint="eastAsia"/>
          <w:sz w:val="24"/>
          <w:szCs w:val="24"/>
        </w:rPr>
        <w:t>：</w:t>
      </w:r>
      <w:r>
        <w:rPr>
          <w:sz w:val="24"/>
          <w:szCs w:val="24"/>
        </w:rPr>
        <w:t xml:space="preserve">              </w:t>
      </w:r>
      <w:r>
        <w:rPr>
          <w:rFonts w:cs="宋体" w:hint="eastAsia"/>
          <w:sz w:val="24"/>
          <w:szCs w:val="24"/>
        </w:rPr>
        <w:t>准确度等级：</w:t>
      </w:r>
      <w:r>
        <w:rPr>
          <w:sz w:val="24"/>
          <w:szCs w:val="24"/>
        </w:rPr>
        <w:t xml:space="preserve">  </w:t>
      </w:r>
      <w:r>
        <w:rPr>
          <w:rFonts w:cs="宋体" w:hint="eastAsia"/>
          <w:sz w:val="24"/>
          <w:szCs w:val="24"/>
        </w:rPr>
        <w:t>级</w:t>
      </w:r>
    </w:p>
    <w:p w:rsidR="008A44BB" w:rsidRDefault="008A44BB" w:rsidP="00BF25F4">
      <w:pPr>
        <w:spacing w:line="360" w:lineRule="auto"/>
        <w:rPr>
          <w:sz w:val="24"/>
          <w:szCs w:val="24"/>
        </w:rPr>
      </w:pPr>
      <w:r>
        <w:rPr>
          <w:rFonts w:cs="宋体" w:hint="eastAsia"/>
          <w:sz w:val="24"/>
          <w:szCs w:val="24"/>
        </w:rPr>
        <w:t>检定时温度</w:t>
      </w:r>
      <w:r>
        <w:rPr>
          <w:rFonts w:ascii="宋体" w:hAnsi="宋体" w:cs="宋体"/>
          <w:sz w:val="24"/>
          <w:szCs w:val="24"/>
        </w:rPr>
        <w:t xml:space="preserve">:   </w:t>
      </w:r>
      <w:r>
        <w:rPr>
          <w:rFonts w:cs="宋体" w:hint="eastAsia"/>
          <w:sz w:val="24"/>
          <w:szCs w:val="24"/>
        </w:rPr>
        <w:t>℃</w:t>
      </w:r>
      <w:r>
        <w:rPr>
          <w:sz w:val="24"/>
          <w:szCs w:val="24"/>
        </w:rPr>
        <w:t xml:space="preserve">        </w:t>
      </w:r>
      <w:r>
        <w:rPr>
          <w:rFonts w:cs="宋体" w:hint="eastAsia"/>
          <w:sz w:val="24"/>
          <w:szCs w:val="24"/>
        </w:rPr>
        <w:t>相对湿度</w:t>
      </w:r>
      <w:r>
        <w:rPr>
          <w:rFonts w:ascii="宋体" w:hAnsi="宋体" w:cs="宋体"/>
          <w:sz w:val="24"/>
          <w:szCs w:val="24"/>
        </w:rPr>
        <w:t xml:space="preserve">:    </w:t>
      </w:r>
      <w:r>
        <w:rPr>
          <w:sz w:val="24"/>
          <w:szCs w:val="24"/>
        </w:rPr>
        <w:t>%</w:t>
      </w:r>
    </w:p>
    <w:p w:rsidR="008A44BB" w:rsidRDefault="008A44BB" w:rsidP="00BF25F4">
      <w:pPr>
        <w:spacing w:line="360" w:lineRule="auto"/>
        <w:rPr>
          <w:sz w:val="24"/>
          <w:szCs w:val="24"/>
        </w:rPr>
      </w:pPr>
      <w:r>
        <w:rPr>
          <w:rFonts w:cs="宋体" w:hint="eastAsia"/>
          <w:sz w:val="24"/>
          <w:szCs w:val="24"/>
        </w:rPr>
        <w:t>外观：</w:t>
      </w:r>
      <w:r>
        <w:rPr>
          <w:sz w:val="24"/>
          <w:szCs w:val="24"/>
        </w:rPr>
        <w:t xml:space="preserve">                  </w:t>
      </w:r>
      <w:r>
        <w:rPr>
          <w:rFonts w:cs="宋体" w:hint="eastAsia"/>
          <w:sz w:val="24"/>
          <w:szCs w:val="24"/>
        </w:rPr>
        <w:t>回零机构：</w:t>
      </w:r>
      <w:r>
        <w:rPr>
          <w:sz w:val="24"/>
          <w:szCs w:val="24"/>
        </w:rPr>
        <w:t xml:space="preserve">                 </w:t>
      </w:r>
      <w:r>
        <w:rPr>
          <w:rFonts w:cs="宋体" w:hint="eastAsia"/>
          <w:sz w:val="24"/>
          <w:szCs w:val="24"/>
        </w:rPr>
        <w:t>绝缘电阻：</w:t>
      </w:r>
    </w:p>
    <w:p w:rsidR="008A44BB" w:rsidRDefault="008A44BB" w:rsidP="00BF25F4">
      <w:pPr>
        <w:spacing w:line="360" w:lineRule="auto"/>
        <w:rPr>
          <w:sz w:val="24"/>
          <w:szCs w:val="24"/>
        </w:rPr>
      </w:pPr>
      <w:r>
        <w:rPr>
          <w:rFonts w:cs="宋体" w:hint="eastAsia"/>
          <w:sz w:val="24"/>
          <w:szCs w:val="24"/>
        </w:rPr>
        <w:t>标准器名称：</w:t>
      </w:r>
      <w:r>
        <w:rPr>
          <w:sz w:val="24"/>
          <w:szCs w:val="24"/>
        </w:rPr>
        <w:t xml:space="preserve">            </w:t>
      </w:r>
      <w:r>
        <w:rPr>
          <w:rFonts w:cs="宋体" w:hint="eastAsia"/>
          <w:sz w:val="24"/>
          <w:szCs w:val="24"/>
        </w:rPr>
        <w:t>准确度等级：</w:t>
      </w:r>
      <w:r>
        <w:rPr>
          <w:sz w:val="24"/>
          <w:szCs w:val="24"/>
        </w:rPr>
        <w:t xml:space="preserve">               </w:t>
      </w:r>
      <w:r>
        <w:rPr>
          <w:rFonts w:cs="宋体" w:hint="eastAsia"/>
          <w:sz w:val="24"/>
          <w:szCs w:val="24"/>
        </w:rPr>
        <w:t>测量范围：</w:t>
      </w:r>
      <w:r>
        <w:rPr>
          <w:sz w:val="24"/>
          <w:szCs w:val="24"/>
        </w:rPr>
        <w:t xml:space="preserve">        </w:t>
      </w:r>
      <w:r>
        <w:rPr>
          <w:rFonts w:cs="宋体" w:hint="eastAsia"/>
          <w:sz w:val="24"/>
          <w:szCs w:val="24"/>
        </w:rPr>
        <w:t>报警机构：</w:t>
      </w:r>
      <w:r>
        <w:rPr>
          <w:sz w:val="24"/>
          <w:szCs w:val="24"/>
        </w:rPr>
        <w:t xml:space="preserve">   </w:t>
      </w:r>
    </w:p>
    <w:p w:rsidR="008A44BB" w:rsidRDefault="008A44BB" w:rsidP="00BF25F4">
      <w:pPr>
        <w:spacing w:line="360" w:lineRule="auto"/>
        <w:rPr>
          <w:sz w:val="24"/>
          <w:szCs w:val="24"/>
        </w:rPr>
      </w:pPr>
      <w:r>
        <w:rPr>
          <w:rFonts w:cs="宋体" w:hint="eastAsia"/>
          <w:sz w:val="24"/>
          <w:szCs w:val="24"/>
        </w:rPr>
        <w:t>零位漂移：</w:t>
      </w:r>
      <w:r>
        <w:rPr>
          <w:sz w:val="24"/>
          <w:szCs w:val="24"/>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8"/>
        <w:gridCol w:w="1618"/>
        <w:gridCol w:w="1619"/>
        <w:gridCol w:w="1619"/>
        <w:gridCol w:w="1619"/>
        <w:gridCol w:w="1619"/>
      </w:tblGrid>
      <w:tr w:rsidR="008A44BB">
        <w:tc>
          <w:tcPr>
            <w:tcW w:w="1618" w:type="dxa"/>
          </w:tcPr>
          <w:p w:rsidR="008A44BB" w:rsidRPr="009F153D" w:rsidRDefault="008A44BB" w:rsidP="009F153D">
            <w:pPr>
              <w:spacing w:line="360" w:lineRule="auto"/>
              <w:rPr>
                <w:sz w:val="24"/>
                <w:szCs w:val="24"/>
              </w:rPr>
            </w:pPr>
            <w:r w:rsidRPr="009F153D">
              <w:rPr>
                <w:rFonts w:cs="宋体" w:hint="eastAsia"/>
                <w:sz w:val="24"/>
                <w:szCs w:val="24"/>
              </w:rPr>
              <w:t>时间（</w:t>
            </w:r>
            <w:r w:rsidRPr="009F153D">
              <w:rPr>
                <w:sz w:val="24"/>
                <w:szCs w:val="24"/>
              </w:rPr>
              <w:t>min</w:t>
            </w:r>
            <w:r w:rsidRPr="009F153D">
              <w:rPr>
                <w:rFonts w:cs="宋体" w:hint="eastAsia"/>
                <w:sz w:val="24"/>
                <w:szCs w:val="24"/>
              </w:rPr>
              <w:t>）</w:t>
            </w:r>
          </w:p>
        </w:tc>
        <w:tc>
          <w:tcPr>
            <w:tcW w:w="1618" w:type="dxa"/>
            <w:vAlign w:val="center"/>
          </w:tcPr>
          <w:p w:rsidR="008A44BB" w:rsidRPr="009F153D" w:rsidRDefault="008A44BB" w:rsidP="009F153D">
            <w:pPr>
              <w:spacing w:line="360" w:lineRule="auto"/>
              <w:jc w:val="center"/>
              <w:rPr>
                <w:sz w:val="24"/>
                <w:szCs w:val="24"/>
              </w:rPr>
            </w:pPr>
            <w:r w:rsidRPr="009F153D">
              <w:rPr>
                <w:sz w:val="24"/>
                <w:szCs w:val="24"/>
              </w:rPr>
              <w:t>0</w:t>
            </w:r>
          </w:p>
        </w:tc>
        <w:tc>
          <w:tcPr>
            <w:tcW w:w="1619" w:type="dxa"/>
            <w:vAlign w:val="center"/>
          </w:tcPr>
          <w:p w:rsidR="008A44BB" w:rsidRPr="009F153D" w:rsidRDefault="008A44BB" w:rsidP="009F153D">
            <w:pPr>
              <w:spacing w:line="360" w:lineRule="auto"/>
              <w:jc w:val="center"/>
              <w:rPr>
                <w:sz w:val="24"/>
                <w:szCs w:val="24"/>
              </w:rPr>
            </w:pPr>
            <w:r w:rsidRPr="009F153D">
              <w:rPr>
                <w:sz w:val="24"/>
                <w:szCs w:val="24"/>
              </w:rPr>
              <w:t>15</w:t>
            </w:r>
          </w:p>
        </w:tc>
        <w:tc>
          <w:tcPr>
            <w:tcW w:w="1619" w:type="dxa"/>
            <w:vAlign w:val="center"/>
          </w:tcPr>
          <w:p w:rsidR="008A44BB" w:rsidRPr="009F153D" w:rsidRDefault="008A44BB" w:rsidP="009F153D">
            <w:pPr>
              <w:spacing w:line="360" w:lineRule="auto"/>
              <w:jc w:val="center"/>
              <w:rPr>
                <w:sz w:val="24"/>
                <w:szCs w:val="24"/>
              </w:rPr>
            </w:pPr>
            <w:r w:rsidRPr="009F153D">
              <w:rPr>
                <w:sz w:val="24"/>
                <w:szCs w:val="24"/>
              </w:rPr>
              <w:t>30</w:t>
            </w:r>
          </w:p>
        </w:tc>
        <w:tc>
          <w:tcPr>
            <w:tcW w:w="1619" w:type="dxa"/>
            <w:vAlign w:val="center"/>
          </w:tcPr>
          <w:p w:rsidR="008A44BB" w:rsidRPr="009F153D" w:rsidRDefault="008A44BB" w:rsidP="009F153D">
            <w:pPr>
              <w:spacing w:line="360" w:lineRule="auto"/>
              <w:jc w:val="center"/>
              <w:rPr>
                <w:sz w:val="24"/>
                <w:szCs w:val="24"/>
              </w:rPr>
            </w:pPr>
            <w:r w:rsidRPr="009F153D">
              <w:rPr>
                <w:sz w:val="24"/>
                <w:szCs w:val="24"/>
              </w:rPr>
              <w:t>45</w:t>
            </w:r>
          </w:p>
        </w:tc>
        <w:tc>
          <w:tcPr>
            <w:tcW w:w="1619" w:type="dxa"/>
            <w:vAlign w:val="center"/>
          </w:tcPr>
          <w:p w:rsidR="008A44BB" w:rsidRPr="009F153D" w:rsidRDefault="008A44BB" w:rsidP="009F153D">
            <w:pPr>
              <w:spacing w:line="360" w:lineRule="auto"/>
              <w:jc w:val="center"/>
              <w:rPr>
                <w:sz w:val="24"/>
                <w:szCs w:val="24"/>
              </w:rPr>
            </w:pPr>
            <w:r w:rsidRPr="009F153D">
              <w:rPr>
                <w:sz w:val="24"/>
                <w:szCs w:val="24"/>
              </w:rPr>
              <w:t>60</w:t>
            </w:r>
          </w:p>
        </w:tc>
      </w:tr>
      <w:tr w:rsidR="008A44BB">
        <w:tc>
          <w:tcPr>
            <w:tcW w:w="1618" w:type="dxa"/>
          </w:tcPr>
          <w:p w:rsidR="008A44BB" w:rsidRPr="009F153D" w:rsidRDefault="008A44BB" w:rsidP="009F153D">
            <w:pPr>
              <w:spacing w:line="360" w:lineRule="auto"/>
              <w:rPr>
                <w:sz w:val="24"/>
                <w:szCs w:val="24"/>
              </w:rPr>
            </w:pPr>
            <w:r w:rsidRPr="009F153D">
              <w:rPr>
                <w:rFonts w:cs="宋体" w:hint="eastAsia"/>
                <w:sz w:val="24"/>
                <w:szCs w:val="24"/>
              </w:rPr>
              <w:t>示值</w:t>
            </w:r>
          </w:p>
        </w:tc>
        <w:tc>
          <w:tcPr>
            <w:tcW w:w="1618" w:type="dxa"/>
            <w:vAlign w:val="center"/>
          </w:tcPr>
          <w:p w:rsidR="008A44BB" w:rsidRPr="009F153D" w:rsidRDefault="008A44BB" w:rsidP="009F153D">
            <w:pPr>
              <w:spacing w:line="360" w:lineRule="auto"/>
              <w:jc w:val="center"/>
              <w:rPr>
                <w:sz w:val="24"/>
                <w:szCs w:val="24"/>
              </w:rPr>
            </w:pPr>
          </w:p>
        </w:tc>
        <w:tc>
          <w:tcPr>
            <w:tcW w:w="1619" w:type="dxa"/>
            <w:vAlign w:val="center"/>
          </w:tcPr>
          <w:p w:rsidR="008A44BB" w:rsidRPr="009F153D" w:rsidRDefault="008A44BB" w:rsidP="009F153D">
            <w:pPr>
              <w:spacing w:line="360" w:lineRule="auto"/>
              <w:jc w:val="center"/>
              <w:rPr>
                <w:sz w:val="24"/>
                <w:szCs w:val="24"/>
              </w:rPr>
            </w:pPr>
          </w:p>
        </w:tc>
        <w:tc>
          <w:tcPr>
            <w:tcW w:w="1619" w:type="dxa"/>
            <w:vAlign w:val="center"/>
          </w:tcPr>
          <w:p w:rsidR="008A44BB" w:rsidRPr="009F153D" w:rsidRDefault="008A44BB" w:rsidP="009F153D">
            <w:pPr>
              <w:spacing w:line="360" w:lineRule="auto"/>
              <w:jc w:val="center"/>
              <w:rPr>
                <w:sz w:val="24"/>
                <w:szCs w:val="24"/>
              </w:rPr>
            </w:pPr>
          </w:p>
        </w:tc>
        <w:tc>
          <w:tcPr>
            <w:tcW w:w="1619" w:type="dxa"/>
            <w:vAlign w:val="center"/>
          </w:tcPr>
          <w:p w:rsidR="008A44BB" w:rsidRPr="009F153D" w:rsidRDefault="008A44BB" w:rsidP="009F153D">
            <w:pPr>
              <w:spacing w:line="360" w:lineRule="auto"/>
              <w:jc w:val="center"/>
              <w:rPr>
                <w:sz w:val="24"/>
                <w:szCs w:val="24"/>
              </w:rPr>
            </w:pPr>
          </w:p>
        </w:tc>
        <w:tc>
          <w:tcPr>
            <w:tcW w:w="1619" w:type="dxa"/>
            <w:vAlign w:val="center"/>
          </w:tcPr>
          <w:p w:rsidR="008A44BB" w:rsidRPr="009F153D" w:rsidRDefault="008A44BB" w:rsidP="009F153D">
            <w:pPr>
              <w:spacing w:line="360" w:lineRule="auto"/>
              <w:jc w:val="center"/>
              <w:rPr>
                <w:sz w:val="24"/>
                <w:szCs w:val="24"/>
              </w:rPr>
            </w:pPr>
          </w:p>
        </w:tc>
      </w:tr>
    </w:tbl>
    <w:p w:rsidR="008A44BB" w:rsidRDefault="008A44BB" w:rsidP="00BF25F4">
      <w:pPr>
        <w:spacing w:line="360" w:lineRule="auto"/>
        <w:rPr>
          <w:sz w:val="24"/>
          <w:szCs w:val="24"/>
          <w:u w:val="single"/>
        </w:rPr>
      </w:pPr>
      <w:r>
        <w:rPr>
          <w:sz w:val="24"/>
          <w:szCs w:val="24"/>
        </w:rPr>
        <w:t xml:space="preserve"> </w:t>
      </w:r>
    </w:p>
    <w:p w:rsidR="008A44BB" w:rsidRDefault="008A44BB" w:rsidP="00F01555">
      <w:pPr>
        <w:spacing w:line="360" w:lineRule="auto"/>
        <w:rPr>
          <w:sz w:val="24"/>
          <w:szCs w:val="24"/>
        </w:rPr>
      </w:pPr>
      <w:r>
        <w:rPr>
          <w:rFonts w:cs="宋体" w:hint="eastAsia"/>
          <w:sz w:val="24"/>
          <w:szCs w:val="24"/>
        </w:rPr>
        <w:t>检定结果：</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5"/>
        <w:gridCol w:w="1559"/>
        <w:gridCol w:w="1701"/>
        <w:gridCol w:w="1560"/>
        <w:gridCol w:w="1843"/>
        <w:gridCol w:w="1524"/>
      </w:tblGrid>
      <w:tr w:rsidR="008A44BB">
        <w:tc>
          <w:tcPr>
            <w:tcW w:w="1526" w:type="dxa"/>
            <w:vMerge w:val="restart"/>
            <w:vAlign w:val="center"/>
          </w:tcPr>
          <w:p w:rsidR="008A44BB" w:rsidRPr="009F153D" w:rsidRDefault="008A44BB" w:rsidP="009F153D">
            <w:pPr>
              <w:spacing w:line="360" w:lineRule="auto"/>
              <w:jc w:val="center"/>
              <w:rPr>
                <w:sz w:val="24"/>
                <w:szCs w:val="24"/>
              </w:rPr>
            </w:pPr>
            <w:r w:rsidRPr="009F153D">
              <w:rPr>
                <w:rFonts w:cs="宋体" w:hint="eastAsia"/>
                <w:sz w:val="24"/>
                <w:szCs w:val="24"/>
              </w:rPr>
              <w:t>标准器示值</w:t>
            </w:r>
          </w:p>
        </w:tc>
        <w:tc>
          <w:tcPr>
            <w:tcW w:w="3260" w:type="dxa"/>
            <w:gridSpan w:val="2"/>
            <w:vAlign w:val="center"/>
          </w:tcPr>
          <w:p w:rsidR="008A44BB" w:rsidRPr="009F153D" w:rsidRDefault="008A44BB" w:rsidP="009F153D">
            <w:pPr>
              <w:spacing w:line="360" w:lineRule="auto"/>
              <w:jc w:val="center"/>
              <w:rPr>
                <w:sz w:val="24"/>
                <w:szCs w:val="24"/>
              </w:rPr>
            </w:pPr>
            <w:r w:rsidRPr="009F153D">
              <w:rPr>
                <w:rFonts w:cs="宋体" w:hint="eastAsia"/>
                <w:sz w:val="24"/>
                <w:szCs w:val="24"/>
              </w:rPr>
              <w:t>被检表示值</w:t>
            </w:r>
          </w:p>
        </w:tc>
        <w:tc>
          <w:tcPr>
            <w:tcW w:w="3402" w:type="dxa"/>
            <w:gridSpan w:val="2"/>
            <w:vAlign w:val="center"/>
          </w:tcPr>
          <w:p w:rsidR="008A44BB" w:rsidRPr="009F153D" w:rsidRDefault="008A44BB" w:rsidP="009F153D">
            <w:pPr>
              <w:spacing w:line="360" w:lineRule="auto"/>
              <w:jc w:val="center"/>
              <w:rPr>
                <w:sz w:val="24"/>
                <w:szCs w:val="24"/>
              </w:rPr>
            </w:pPr>
            <w:r w:rsidRPr="009F153D">
              <w:rPr>
                <w:rFonts w:cs="宋体" w:hint="eastAsia"/>
                <w:sz w:val="24"/>
                <w:szCs w:val="24"/>
              </w:rPr>
              <w:t>示值误差</w:t>
            </w:r>
          </w:p>
        </w:tc>
        <w:tc>
          <w:tcPr>
            <w:tcW w:w="1524" w:type="dxa"/>
            <w:vMerge w:val="restart"/>
            <w:vAlign w:val="center"/>
          </w:tcPr>
          <w:p w:rsidR="008A44BB" w:rsidRPr="009F153D" w:rsidRDefault="008A44BB" w:rsidP="009F153D">
            <w:pPr>
              <w:spacing w:line="360" w:lineRule="auto"/>
              <w:jc w:val="center"/>
              <w:rPr>
                <w:sz w:val="24"/>
                <w:szCs w:val="24"/>
              </w:rPr>
            </w:pPr>
            <w:r w:rsidRPr="009F153D">
              <w:rPr>
                <w:rFonts w:cs="宋体" w:hint="eastAsia"/>
                <w:sz w:val="24"/>
                <w:szCs w:val="24"/>
              </w:rPr>
              <w:t>示值变动量</w:t>
            </w:r>
          </w:p>
        </w:tc>
      </w:tr>
      <w:tr w:rsidR="008A44BB">
        <w:tc>
          <w:tcPr>
            <w:tcW w:w="1526" w:type="dxa"/>
            <w:vMerge/>
            <w:vAlign w:val="center"/>
          </w:tcPr>
          <w:p w:rsidR="008A44BB" w:rsidRPr="009F153D" w:rsidRDefault="008A44BB" w:rsidP="009F153D">
            <w:pPr>
              <w:spacing w:line="360" w:lineRule="auto"/>
              <w:jc w:val="center"/>
              <w:rPr>
                <w:sz w:val="24"/>
                <w:szCs w:val="24"/>
              </w:rPr>
            </w:pPr>
          </w:p>
        </w:tc>
        <w:tc>
          <w:tcPr>
            <w:tcW w:w="1559" w:type="dxa"/>
            <w:vAlign w:val="center"/>
          </w:tcPr>
          <w:p w:rsidR="008A44BB" w:rsidRPr="009F153D" w:rsidRDefault="008A44BB" w:rsidP="009F153D">
            <w:pPr>
              <w:spacing w:line="360" w:lineRule="auto"/>
              <w:jc w:val="center"/>
              <w:rPr>
                <w:sz w:val="24"/>
                <w:szCs w:val="24"/>
              </w:rPr>
            </w:pPr>
            <w:r w:rsidRPr="009F153D">
              <w:rPr>
                <w:rFonts w:cs="宋体" w:hint="eastAsia"/>
                <w:sz w:val="24"/>
                <w:szCs w:val="24"/>
              </w:rPr>
              <w:t>第一次升压</w:t>
            </w:r>
          </w:p>
        </w:tc>
        <w:tc>
          <w:tcPr>
            <w:tcW w:w="1701" w:type="dxa"/>
            <w:vAlign w:val="center"/>
          </w:tcPr>
          <w:p w:rsidR="008A44BB" w:rsidRPr="009F153D" w:rsidRDefault="008A44BB" w:rsidP="009F153D">
            <w:pPr>
              <w:spacing w:line="360" w:lineRule="auto"/>
              <w:jc w:val="center"/>
              <w:rPr>
                <w:sz w:val="24"/>
                <w:szCs w:val="24"/>
              </w:rPr>
            </w:pPr>
            <w:r w:rsidRPr="009F153D">
              <w:rPr>
                <w:rFonts w:cs="宋体" w:hint="eastAsia"/>
                <w:sz w:val="24"/>
                <w:szCs w:val="24"/>
              </w:rPr>
              <w:t>第二次升压</w:t>
            </w:r>
          </w:p>
        </w:tc>
        <w:tc>
          <w:tcPr>
            <w:tcW w:w="1559" w:type="dxa"/>
            <w:vAlign w:val="center"/>
          </w:tcPr>
          <w:p w:rsidR="008A44BB" w:rsidRPr="009F153D" w:rsidRDefault="008A44BB" w:rsidP="009F153D">
            <w:pPr>
              <w:spacing w:line="360" w:lineRule="auto"/>
              <w:jc w:val="center"/>
              <w:rPr>
                <w:sz w:val="24"/>
                <w:szCs w:val="24"/>
              </w:rPr>
            </w:pPr>
            <w:r w:rsidRPr="009F153D">
              <w:rPr>
                <w:rFonts w:cs="宋体" w:hint="eastAsia"/>
                <w:sz w:val="24"/>
                <w:szCs w:val="24"/>
              </w:rPr>
              <w:t>第一次升压</w:t>
            </w:r>
          </w:p>
        </w:tc>
        <w:tc>
          <w:tcPr>
            <w:tcW w:w="1843" w:type="dxa"/>
            <w:vAlign w:val="center"/>
          </w:tcPr>
          <w:p w:rsidR="008A44BB" w:rsidRPr="009F153D" w:rsidRDefault="008A44BB" w:rsidP="009F153D">
            <w:pPr>
              <w:spacing w:line="360" w:lineRule="auto"/>
              <w:jc w:val="center"/>
              <w:rPr>
                <w:sz w:val="24"/>
                <w:szCs w:val="24"/>
              </w:rPr>
            </w:pPr>
            <w:r w:rsidRPr="009F153D">
              <w:rPr>
                <w:rFonts w:cs="宋体" w:hint="eastAsia"/>
                <w:sz w:val="24"/>
                <w:szCs w:val="24"/>
              </w:rPr>
              <w:t>第二次升压</w:t>
            </w:r>
          </w:p>
        </w:tc>
        <w:tc>
          <w:tcPr>
            <w:tcW w:w="1524" w:type="dxa"/>
            <w:vMerge/>
            <w:vAlign w:val="center"/>
          </w:tcPr>
          <w:p w:rsidR="008A44BB" w:rsidRPr="009F153D" w:rsidRDefault="008A44BB" w:rsidP="009F153D">
            <w:pPr>
              <w:spacing w:line="360" w:lineRule="auto"/>
              <w:jc w:val="center"/>
              <w:rPr>
                <w:sz w:val="24"/>
                <w:szCs w:val="24"/>
              </w:rPr>
            </w:pPr>
          </w:p>
        </w:tc>
      </w:tr>
      <w:tr w:rsidR="008A44BB">
        <w:tc>
          <w:tcPr>
            <w:tcW w:w="1526" w:type="dxa"/>
            <w:vAlign w:val="center"/>
          </w:tcPr>
          <w:p w:rsidR="008A44BB" w:rsidRPr="009F153D" w:rsidRDefault="008A44BB" w:rsidP="009F153D">
            <w:pPr>
              <w:spacing w:line="360" w:lineRule="auto"/>
              <w:jc w:val="center"/>
              <w:rPr>
                <w:sz w:val="24"/>
                <w:szCs w:val="24"/>
              </w:rPr>
            </w:pPr>
          </w:p>
        </w:tc>
        <w:tc>
          <w:tcPr>
            <w:tcW w:w="1559" w:type="dxa"/>
            <w:vAlign w:val="center"/>
          </w:tcPr>
          <w:p w:rsidR="008A44BB" w:rsidRPr="009F153D" w:rsidRDefault="008A44BB" w:rsidP="009F153D">
            <w:pPr>
              <w:spacing w:line="360" w:lineRule="auto"/>
              <w:jc w:val="center"/>
              <w:rPr>
                <w:sz w:val="24"/>
                <w:szCs w:val="24"/>
              </w:rPr>
            </w:pPr>
          </w:p>
        </w:tc>
        <w:tc>
          <w:tcPr>
            <w:tcW w:w="1701" w:type="dxa"/>
            <w:vAlign w:val="center"/>
          </w:tcPr>
          <w:p w:rsidR="008A44BB" w:rsidRPr="009F153D" w:rsidRDefault="008A44BB" w:rsidP="009F153D">
            <w:pPr>
              <w:spacing w:line="360" w:lineRule="auto"/>
              <w:jc w:val="center"/>
              <w:rPr>
                <w:sz w:val="24"/>
                <w:szCs w:val="24"/>
              </w:rPr>
            </w:pPr>
          </w:p>
        </w:tc>
        <w:tc>
          <w:tcPr>
            <w:tcW w:w="1560" w:type="dxa"/>
            <w:vAlign w:val="center"/>
          </w:tcPr>
          <w:p w:rsidR="008A44BB" w:rsidRPr="009F153D" w:rsidRDefault="008A44BB" w:rsidP="009F153D">
            <w:pPr>
              <w:spacing w:line="360" w:lineRule="auto"/>
              <w:jc w:val="center"/>
              <w:rPr>
                <w:sz w:val="24"/>
                <w:szCs w:val="24"/>
              </w:rPr>
            </w:pPr>
          </w:p>
        </w:tc>
        <w:tc>
          <w:tcPr>
            <w:tcW w:w="1842" w:type="dxa"/>
            <w:vAlign w:val="center"/>
          </w:tcPr>
          <w:p w:rsidR="008A44BB" w:rsidRPr="009F153D" w:rsidRDefault="008A44BB" w:rsidP="009F153D">
            <w:pPr>
              <w:spacing w:line="360" w:lineRule="auto"/>
              <w:jc w:val="center"/>
              <w:rPr>
                <w:sz w:val="24"/>
                <w:szCs w:val="24"/>
              </w:rPr>
            </w:pPr>
          </w:p>
        </w:tc>
        <w:tc>
          <w:tcPr>
            <w:tcW w:w="1524" w:type="dxa"/>
            <w:vAlign w:val="center"/>
          </w:tcPr>
          <w:p w:rsidR="008A44BB" w:rsidRPr="009F153D" w:rsidRDefault="008A44BB" w:rsidP="009F153D">
            <w:pPr>
              <w:spacing w:line="360" w:lineRule="auto"/>
              <w:jc w:val="center"/>
              <w:rPr>
                <w:sz w:val="24"/>
                <w:szCs w:val="24"/>
              </w:rPr>
            </w:pPr>
          </w:p>
        </w:tc>
      </w:tr>
      <w:tr w:rsidR="008A44BB">
        <w:tc>
          <w:tcPr>
            <w:tcW w:w="1526" w:type="dxa"/>
          </w:tcPr>
          <w:p w:rsidR="008A44BB" w:rsidRPr="009F153D" w:rsidRDefault="008A44BB" w:rsidP="009F153D">
            <w:pPr>
              <w:spacing w:line="360" w:lineRule="auto"/>
              <w:rPr>
                <w:sz w:val="24"/>
                <w:szCs w:val="24"/>
              </w:rPr>
            </w:pPr>
          </w:p>
        </w:tc>
        <w:tc>
          <w:tcPr>
            <w:tcW w:w="1559" w:type="dxa"/>
          </w:tcPr>
          <w:p w:rsidR="008A44BB" w:rsidRPr="009F153D" w:rsidRDefault="008A44BB" w:rsidP="009F153D">
            <w:pPr>
              <w:spacing w:line="360" w:lineRule="auto"/>
              <w:rPr>
                <w:sz w:val="24"/>
                <w:szCs w:val="24"/>
              </w:rPr>
            </w:pPr>
          </w:p>
        </w:tc>
        <w:tc>
          <w:tcPr>
            <w:tcW w:w="1701" w:type="dxa"/>
          </w:tcPr>
          <w:p w:rsidR="008A44BB" w:rsidRPr="009F153D" w:rsidRDefault="008A44BB" w:rsidP="009F153D">
            <w:pPr>
              <w:spacing w:line="360" w:lineRule="auto"/>
              <w:rPr>
                <w:sz w:val="24"/>
                <w:szCs w:val="24"/>
              </w:rPr>
            </w:pPr>
          </w:p>
        </w:tc>
        <w:tc>
          <w:tcPr>
            <w:tcW w:w="1560" w:type="dxa"/>
          </w:tcPr>
          <w:p w:rsidR="008A44BB" w:rsidRPr="009F153D" w:rsidRDefault="008A44BB" w:rsidP="009F153D">
            <w:pPr>
              <w:spacing w:line="360" w:lineRule="auto"/>
              <w:rPr>
                <w:sz w:val="24"/>
                <w:szCs w:val="24"/>
              </w:rPr>
            </w:pPr>
          </w:p>
        </w:tc>
        <w:tc>
          <w:tcPr>
            <w:tcW w:w="1842" w:type="dxa"/>
          </w:tcPr>
          <w:p w:rsidR="008A44BB" w:rsidRPr="009F153D" w:rsidRDefault="008A44BB" w:rsidP="009F153D">
            <w:pPr>
              <w:spacing w:line="360" w:lineRule="auto"/>
              <w:rPr>
                <w:sz w:val="24"/>
                <w:szCs w:val="24"/>
              </w:rPr>
            </w:pPr>
          </w:p>
        </w:tc>
        <w:tc>
          <w:tcPr>
            <w:tcW w:w="1524" w:type="dxa"/>
          </w:tcPr>
          <w:p w:rsidR="008A44BB" w:rsidRPr="009F153D" w:rsidRDefault="008A44BB" w:rsidP="009F153D">
            <w:pPr>
              <w:spacing w:line="360" w:lineRule="auto"/>
              <w:rPr>
                <w:sz w:val="24"/>
                <w:szCs w:val="24"/>
              </w:rPr>
            </w:pPr>
          </w:p>
        </w:tc>
      </w:tr>
      <w:tr w:rsidR="008A44BB">
        <w:tc>
          <w:tcPr>
            <w:tcW w:w="1526" w:type="dxa"/>
          </w:tcPr>
          <w:p w:rsidR="008A44BB" w:rsidRPr="009F153D" w:rsidRDefault="008A44BB" w:rsidP="009F153D">
            <w:pPr>
              <w:spacing w:line="360" w:lineRule="auto"/>
              <w:rPr>
                <w:sz w:val="24"/>
                <w:szCs w:val="24"/>
              </w:rPr>
            </w:pPr>
          </w:p>
        </w:tc>
        <w:tc>
          <w:tcPr>
            <w:tcW w:w="1559" w:type="dxa"/>
          </w:tcPr>
          <w:p w:rsidR="008A44BB" w:rsidRPr="009F153D" w:rsidRDefault="008A44BB" w:rsidP="009F153D">
            <w:pPr>
              <w:spacing w:line="360" w:lineRule="auto"/>
              <w:rPr>
                <w:sz w:val="24"/>
                <w:szCs w:val="24"/>
              </w:rPr>
            </w:pPr>
          </w:p>
        </w:tc>
        <w:tc>
          <w:tcPr>
            <w:tcW w:w="1701" w:type="dxa"/>
          </w:tcPr>
          <w:p w:rsidR="008A44BB" w:rsidRPr="009F153D" w:rsidRDefault="008A44BB" w:rsidP="009F153D">
            <w:pPr>
              <w:spacing w:line="360" w:lineRule="auto"/>
              <w:rPr>
                <w:sz w:val="24"/>
                <w:szCs w:val="24"/>
              </w:rPr>
            </w:pPr>
          </w:p>
        </w:tc>
        <w:tc>
          <w:tcPr>
            <w:tcW w:w="1560" w:type="dxa"/>
          </w:tcPr>
          <w:p w:rsidR="008A44BB" w:rsidRPr="009F153D" w:rsidRDefault="008A44BB" w:rsidP="009F153D">
            <w:pPr>
              <w:spacing w:line="360" w:lineRule="auto"/>
              <w:rPr>
                <w:sz w:val="24"/>
                <w:szCs w:val="24"/>
              </w:rPr>
            </w:pPr>
          </w:p>
        </w:tc>
        <w:tc>
          <w:tcPr>
            <w:tcW w:w="1842" w:type="dxa"/>
          </w:tcPr>
          <w:p w:rsidR="008A44BB" w:rsidRPr="009F153D" w:rsidRDefault="008A44BB" w:rsidP="009F153D">
            <w:pPr>
              <w:spacing w:line="360" w:lineRule="auto"/>
              <w:rPr>
                <w:sz w:val="24"/>
                <w:szCs w:val="24"/>
              </w:rPr>
            </w:pPr>
          </w:p>
        </w:tc>
        <w:tc>
          <w:tcPr>
            <w:tcW w:w="1524" w:type="dxa"/>
          </w:tcPr>
          <w:p w:rsidR="008A44BB" w:rsidRPr="009F153D" w:rsidRDefault="008A44BB" w:rsidP="009F153D">
            <w:pPr>
              <w:spacing w:line="360" w:lineRule="auto"/>
              <w:rPr>
                <w:sz w:val="24"/>
                <w:szCs w:val="24"/>
              </w:rPr>
            </w:pPr>
          </w:p>
        </w:tc>
      </w:tr>
      <w:tr w:rsidR="008A44BB">
        <w:tc>
          <w:tcPr>
            <w:tcW w:w="1526" w:type="dxa"/>
          </w:tcPr>
          <w:p w:rsidR="008A44BB" w:rsidRPr="009F153D" w:rsidRDefault="008A44BB" w:rsidP="009F153D">
            <w:pPr>
              <w:spacing w:line="360" w:lineRule="auto"/>
              <w:rPr>
                <w:sz w:val="24"/>
                <w:szCs w:val="24"/>
              </w:rPr>
            </w:pPr>
          </w:p>
        </w:tc>
        <w:tc>
          <w:tcPr>
            <w:tcW w:w="1559" w:type="dxa"/>
          </w:tcPr>
          <w:p w:rsidR="008A44BB" w:rsidRPr="009F153D" w:rsidRDefault="008A44BB" w:rsidP="009F153D">
            <w:pPr>
              <w:spacing w:line="360" w:lineRule="auto"/>
              <w:rPr>
                <w:sz w:val="24"/>
                <w:szCs w:val="24"/>
              </w:rPr>
            </w:pPr>
          </w:p>
        </w:tc>
        <w:tc>
          <w:tcPr>
            <w:tcW w:w="1701" w:type="dxa"/>
          </w:tcPr>
          <w:p w:rsidR="008A44BB" w:rsidRPr="009F153D" w:rsidRDefault="008A44BB" w:rsidP="009F153D">
            <w:pPr>
              <w:spacing w:line="360" w:lineRule="auto"/>
              <w:rPr>
                <w:sz w:val="24"/>
                <w:szCs w:val="24"/>
              </w:rPr>
            </w:pPr>
          </w:p>
        </w:tc>
        <w:tc>
          <w:tcPr>
            <w:tcW w:w="1560" w:type="dxa"/>
          </w:tcPr>
          <w:p w:rsidR="008A44BB" w:rsidRPr="009F153D" w:rsidRDefault="008A44BB" w:rsidP="009F153D">
            <w:pPr>
              <w:spacing w:line="360" w:lineRule="auto"/>
              <w:rPr>
                <w:sz w:val="24"/>
                <w:szCs w:val="24"/>
              </w:rPr>
            </w:pPr>
          </w:p>
        </w:tc>
        <w:tc>
          <w:tcPr>
            <w:tcW w:w="1842" w:type="dxa"/>
          </w:tcPr>
          <w:p w:rsidR="008A44BB" w:rsidRPr="009F153D" w:rsidRDefault="008A44BB" w:rsidP="009F153D">
            <w:pPr>
              <w:spacing w:line="360" w:lineRule="auto"/>
              <w:rPr>
                <w:sz w:val="24"/>
                <w:szCs w:val="24"/>
              </w:rPr>
            </w:pPr>
          </w:p>
        </w:tc>
        <w:tc>
          <w:tcPr>
            <w:tcW w:w="1524" w:type="dxa"/>
          </w:tcPr>
          <w:p w:rsidR="008A44BB" w:rsidRPr="009F153D" w:rsidRDefault="008A44BB" w:rsidP="009F153D">
            <w:pPr>
              <w:spacing w:line="360" w:lineRule="auto"/>
              <w:rPr>
                <w:sz w:val="24"/>
                <w:szCs w:val="24"/>
              </w:rPr>
            </w:pPr>
          </w:p>
        </w:tc>
      </w:tr>
      <w:tr w:rsidR="008A44BB">
        <w:tc>
          <w:tcPr>
            <w:tcW w:w="1526" w:type="dxa"/>
          </w:tcPr>
          <w:p w:rsidR="008A44BB" w:rsidRPr="009F153D" w:rsidRDefault="008A44BB" w:rsidP="009F153D">
            <w:pPr>
              <w:spacing w:line="360" w:lineRule="auto"/>
              <w:rPr>
                <w:sz w:val="24"/>
                <w:szCs w:val="24"/>
              </w:rPr>
            </w:pPr>
          </w:p>
        </w:tc>
        <w:tc>
          <w:tcPr>
            <w:tcW w:w="1559" w:type="dxa"/>
          </w:tcPr>
          <w:p w:rsidR="008A44BB" w:rsidRPr="009F153D" w:rsidRDefault="008A44BB" w:rsidP="009F153D">
            <w:pPr>
              <w:spacing w:line="360" w:lineRule="auto"/>
              <w:rPr>
                <w:sz w:val="24"/>
                <w:szCs w:val="24"/>
              </w:rPr>
            </w:pPr>
          </w:p>
        </w:tc>
        <w:tc>
          <w:tcPr>
            <w:tcW w:w="1701" w:type="dxa"/>
          </w:tcPr>
          <w:p w:rsidR="008A44BB" w:rsidRPr="009F153D" w:rsidRDefault="008A44BB" w:rsidP="009F153D">
            <w:pPr>
              <w:spacing w:line="360" w:lineRule="auto"/>
              <w:rPr>
                <w:sz w:val="24"/>
                <w:szCs w:val="24"/>
              </w:rPr>
            </w:pPr>
          </w:p>
        </w:tc>
        <w:tc>
          <w:tcPr>
            <w:tcW w:w="1560" w:type="dxa"/>
          </w:tcPr>
          <w:p w:rsidR="008A44BB" w:rsidRPr="009F153D" w:rsidRDefault="008A44BB" w:rsidP="009F153D">
            <w:pPr>
              <w:spacing w:line="360" w:lineRule="auto"/>
              <w:rPr>
                <w:sz w:val="24"/>
                <w:szCs w:val="24"/>
              </w:rPr>
            </w:pPr>
          </w:p>
        </w:tc>
        <w:tc>
          <w:tcPr>
            <w:tcW w:w="1842" w:type="dxa"/>
          </w:tcPr>
          <w:p w:rsidR="008A44BB" w:rsidRPr="009F153D" w:rsidRDefault="008A44BB" w:rsidP="009F153D">
            <w:pPr>
              <w:spacing w:line="360" w:lineRule="auto"/>
              <w:rPr>
                <w:sz w:val="24"/>
                <w:szCs w:val="24"/>
              </w:rPr>
            </w:pPr>
          </w:p>
        </w:tc>
        <w:tc>
          <w:tcPr>
            <w:tcW w:w="1524" w:type="dxa"/>
          </w:tcPr>
          <w:p w:rsidR="008A44BB" w:rsidRPr="009F153D" w:rsidRDefault="008A44BB" w:rsidP="009F153D">
            <w:pPr>
              <w:spacing w:line="360" w:lineRule="auto"/>
              <w:rPr>
                <w:sz w:val="24"/>
                <w:szCs w:val="24"/>
              </w:rPr>
            </w:pPr>
          </w:p>
        </w:tc>
      </w:tr>
    </w:tbl>
    <w:p w:rsidR="008A44BB" w:rsidRDefault="008A44BB" w:rsidP="00F01555">
      <w:pPr>
        <w:spacing w:line="360" w:lineRule="auto"/>
        <w:rPr>
          <w:sz w:val="24"/>
          <w:szCs w:val="24"/>
        </w:rPr>
      </w:pPr>
    </w:p>
    <w:p w:rsidR="008A44BB" w:rsidRDefault="008A44BB" w:rsidP="00284DF4">
      <w:pPr>
        <w:spacing w:line="360" w:lineRule="auto"/>
        <w:rPr>
          <w:rFonts w:ascii="宋体"/>
          <w:sz w:val="24"/>
          <w:szCs w:val="24"/>
        </w:rPr>
      </w:pPr>
      <w:r>
        <w:rPr>
          <w:rFonts w:ascii="宋体" w:hAnsi="宋体" w:cs="宋体"/>
          <w:sz w:val="24"/>
          <w:szCs w:val="24"/>
        </w:rPr>
        <w:t xml:space="preserve">1. </w:t>
      </w:r>
      <w:r>
        <w:rPr>
          <w:rFonts w:ascii="宋体" w:hAnsi="宋体" w:cs="宋体" w:hint="eastAsia"/>
          <w:sz w:val="24"/>
          <w:szCs w:val="24"/>
        </w:rPr>
        <w:t>示值误差允许值：</w:t>
      </w:r>
      <w:r>
        <w:rPr>
          <w:rFonts w:ascii="宋体" w:hAnsi="宋体" w:cs="宋体"/>
          <w:sz w:val="24"/>
          <w:szCs w:val="24"/>
        </w:rPr>
        <w:t xml:space="preserve">             </w:t>
      </w:r>
      <w:r>
        <w:rPr>
          <w:rFonts w:ascii="宋体" w:hAnsi="宋体" w:cs="宋体" w:hint="eastAsia"/>
          <w:sz w:val="24"/>
          <w:szCs w:val="24"/>
        </w:rPr>
        <w:t>实测值：</w:t>
      </w:r>
      <w:r>
        <w:rPr>
          <w:rFonts w:ascii="宋体" w:hAnsi="宋体" w:cs="宋体"/>
          <w:sz w:val="24"/>
          <w:szCs w:val="24"/>
        </w:rPr>
        <w:t xml:space="preserve">        </w:t>
      </w:r>
    </w:p>
    <w:p w:rsidR="008A44BB" w:rsidRPr="00CF4116" w:rsidRDefault="008A44BB" w:rsidP="00284DF4">
      <w:pPr>
        <w:spacing w:line="360" w:lineRule="auto"/>
        <w:rPr>
          <w:rFonts w:ascii="宋体"/>
          <w:sz w:val="24"/>
          <w:szCs w:val="24"/>
          <w:u w:val="single"/>
        </w:rPr>
      </w:pPr>
      <w:r>
        <w:rPr>
          <w:rFonts w:ascii="宋体" w:hAnsi="宋体" w:cs="宋体"/>
          <w:sz w:val="24"/>
          <w:szCs w:val="24"/>
        </w:rPr>
        <w:t>2.</w:t>
      </w:r>
      <w:r w:rsidRPr="00380E1E">
        <w:rPr>
          <w:sz w:val="24"/>
          <w:szCs w:val="24"/>
        </w:rPr>
        <w:t xml:space="preserve"> </w:t>
      </w:r>
      <w:r>
        <w:rPr>
          <w:rFonts w:cs="宋体" w:hint="eastAsia"/>
          <w:sz w:val="24"/>
          <w:szCs w:val="24"/>
        </w:rPr>
        <w:t>示值变动量</w:t>
      </w:r>
      <w:r>
        <w:rPr>
          <w:rFonts w:ascii="宋体" w:hAnsi="宋体" w:cs="宋体" w:hint="eastAsia"/>
          <w:sz w:val="24"/>
          <w:szCs w:val="24"/>
        </w:rPr>
        <w:t>允许值：</w:t>
      </w:r>
      <w:r>
        <w:rPr>
          <w:rFonts w:ascii="宋体" w:hAnsi="宋体" w:cs="宋体"/>
          <w:sz w:val="24"/>
          <w:szCs w:val="24"/>
        </w:rPr>
        <w:t xml:space="preserve">           </w:t>
      </w:r>
      <w:r>
        <w:rPr>
          <w:rFonts w:ascii="宋体" w:hAnsi="宋体" w:cs="宋体" w:hint="eastAsia"/>
          <w:sz w:val="24"/>
          <w:szCs w:val="24"/>
        </w:rPr>
        <w:t>实测值：</w:t>
      </w:r>
    </w:p>
    <w:p w:rsidR="008A44BB" w:rsidRDefault="008A44BB" w:rsidP="00BF25F4">
      <w:pPr>
        <w:spacing w:line="360" w:lineRule="auto"/>
        <w:rPr>
          <w:sz w:val="24"/>
          <w:szCs w:val="24"/>
        </w:rPr>
      </w:pPr>
      <w:r>
        <w:rPr>
          <w:rFonts w:cs="宋体" w:hint="eastAsia"/>
          <w:sz w:val="24"/>
          <w:szCs w:val="24"/>
        </w:rPr>
        <w:t>检定结论：</w:t>
      </w:r>
      <w:r>
        <w:rPr>
          <w:sz w:val="24"/>
          <w:szCs w:val="24"/>
        </w:rPr>
        <w:t xml:space="preserve">                  </w:t>
      </w:r>
      <w:r>
        <w:rPr>
          <w:rFonts w:cs="宋体" w:hint="eastAsia"/>
          <w:sz w:val="24"/>
          <w:szCs w:val="24"/>
        </w:rPr>
        <w:t>检定日期：</w:t>
      </w:r>
      <w:r>
        <w:rPr>
          <w:sz w:val="24"/>
          <w:szCs w:val="24"/>
        </w:rPr>
        <w:t xml:space="preserve">       </w:t>
      </w:r>
      <w:r>
        <w:rPr>
          <w:rFonts w:cs="宋体" w:hint="eastAsia"/>
          <w:sz w:val="24"/>
          <w:szCs w:val="24"/>
        </w:rPr>
        <w:t>年</w:t>
      </w:r>
      <w:r>
        <w:rPr>
          <w:sz w:val="24"/>
          <w:szCs w:val="24"/>
        </w:rPr>
        <w:t xml:space="preserve">   </w:t>
      </w:r>
      <w:r>
        <w:rPr>
          <w:rFonts w:cs="宋体" w:hint="eastAsia"/>
          <w:sz w:val="24"/>
          <w:szCs w:val="24"/>
        </w:rPr>
        <w:t>月</w:t>
      </w:r>
      <w:r>
        <w:rPr>
          <w:sz w:val="24"/>
          <w:szCs w:val="24"/>
        </w:rPr>
        <w:t xml:space="preserve">    </w:t>
      </w:r>
      <w:r>
        <w:rPr>
          <w:rFonts w:cs="宋体" w:hint="eastAsia"/>
          <w:sz w:val="24"/>
          <w:szCs w:val="24"/>
        </w:rPr>
        <w:t>日</w:t>
      </w:r>
    </w:p>
    <w:p w:rsidR="008A44BB" w:rsidRPr="00D51B89" w:rsidRDefault="008A44BB" w:rsidP="00BF25F4">
      <w:pPr>
        <w:spacing w:line="360" w:lineRule="auto"/>
        <w:rPr>
          <w:rFonts w:ascii="黑体" w:eastAsia="黑体"/>
        </w:rPr>
      </w:pPr>
      <w:r>
        <w:rPr>
          <w:rFonts w:cs="宋体" w:hint="eastAsia"/>
          <w:sz w:val="24"/>
          <w:szCs w:val="24"/>
        </w:rPr>
        <w:t>检定员：</w:t>
      </w:r>
      <w:r>
        <w:rPr>
          <w:sz w:val="24"/>
          <w:szCs w:val="24"/>
        </w:rPr>
        <w:t xml:space="preserve">                    </w:t>
      </w:r>
      <w:r>
        <w:rPr>
          <w:rFonts w:cs="宋体" w:hint="eastAsia"/>
          <w:sz w:val="24"/>
          <w:szCs w:val="24"/>
        </w:rPr>
        <w:t>核验员：</w:t>
      </w:r>
      <w:r>
        <w:rPr>
          <w:sz w:val="24"/>
          <w:szCs w:val="24"/>
        </w:rPr>
        <w:br w:type="page"/>
      </w:r>
    </w:p>
    <w:p w:rsidR="008A44BB" w:rsidRPr="003D20A4" w:rsidRDefault="008A44BB" w:rsidP="00BF25F4">
      <w:pPr>
        <w:pStyle w:val="Heading1"/>
        <w:rPr>
          <w:rFonts w:ascii="宋体" w:eastAsia="宋体" w:hAnsi="宋体" w:cs="Times New Roman"/>
          <w:b/>
          <w:bCs/>
          <w:sz w:val="24"/>
          <w:szCs w:val="24"/>
        </w:rPr>
      </w:pPr>
      <w:bookmarkStart w:id="96" w:name="_Toc387323163"/>
      <w:bookmarkStart w:id="97" w:name="_Toc512334212"/>
      <w:r w:rsidRPr="003D20A4">
        <w:rPr>
          <w:rFonts w:ascii="宋体" w:eastAsia="宋体" w:hAnsi="宋体" w:cs="宋体" w:hint="eastAsia"/>
          <w:b/>
          <w:bCs/>
          <w:sz w:val="24"/>
          <w:szCs w:val="24"/>
        </w:rPr>
        <w:t>附录</w:t>
      </w:r>
      <w:r>
        <w:rPr>
          <w:rFonts w:ascii="宋体" w:eastAsia="宋体" w:hAnsi="宋体" w:cs="宋体"/>
          <w:b/>
          <w:bCs/>
          <w:sz w:val="24"/>
          <w:szCs w:val="24"/>
        </w:rPr>
        <w:t xml:space="preserve">B </w:t>
      </w:r>
      <w:r w:rsidRPr="003D20A4">
        <w:rPr>
          <w:rFonts w:ascii="宋体" w:eastAsia="宋体" w:hAnsi="宋体" w:cs="宋体"/>
          <w:b/>
          <w:bCs/>
          <w:sz w:val="24"/>
          <w:szCs w:val="24"/>
        </w:rPr>
        <w:t xml:space="preserve">  </w:t>
      </w:r>
      <w:r>
        <w:rPr>
          <w:rFonts w:ascii="宋体" w:eastAsia="宋体" w:hAnsi="宋体" w:cs="宋体" w:hint="eastAsia"/>
          <w:b/>
          <w:bCs/>
          <w:sz w:val="24"/>
          <w:szCs w:val="24"/>
        </w:rPr>
        <w:t>检定证书、检定结果通知书内页格式</w:t>
      </w:r>
      <w:bookmarkEnd w:id="96"/>
      <w:bookmarkEnd w:id="97"/>
    </w:p>
    <w:p w:rsidR="008A44BB" w:rsidRDefault="008A44BB" w:rsidP="00BF25F4">
      <w:pPr>
        <w:jc w:val="left"/>
        <w:rPr>
          <w:rFonts w:ascii="黑体"/>
          <w:sz w:val="32"/>
          <w:szCs w:val="32"/>
        </w:rPr>
      </w:pPr>
      <w:r>
        <w:rPr>
          <w:noProof/>
        </w:rPr>
        <w:pict>
          <v:shape id="文本框 9" o:spid="_x0000_s1040" type="#_x0000_t202" style="position:absolute;margin-left:27pt;margin-top:10pt;width:387pt;height:530pt;z-index:251659264;visibility:visible">
            <v:textbox>
              <w:txbxContent>
                <w:p w:rsidR="008A44BB" w:rsidRDefault="008A44BB" w:rsidP="00BF25F4">
                  <w:pPr>
                    <w:jc w:val="center"/>
                  </w:pPr>
                  <w:r>
                    <w:rPr>
                      <w:rFonts w:cs="宋体" w:hint="eastAsia"/>
                    </w:rPr>
                    <w:t>证书编号××××××－××××</w:t>
                  </w:r>
                </w:p>
                <w:p w:rsidR="008A44BB" w:rsidRDefault="008A44BB" w:rsidP="00BF25F4"/>
                <w:p w:rsidR="008A44BB" w:rsidRPr="00B60855" w:rsidRDefault="008A44BB" w:rsidP="00BF25F4">
                  <w:pPr>
                    <w:jc w:val="center"/>
                    <w:rPr>
                      <w:rFonts w:ascii="黑体" w:eastAsia="黑体" w:hAnsi="黑体"/>
                      <w:sz w:val="44"/>
                      <w:szCs w:val="44"/>
                    </w:rPr>
                  </w:pPr>
                  <w:r w:rsidRPr="00B60855">
                    <w:rPr>
                      <w:rFonts w:ascii="黑体" w:eastAsia="黑体" w:hAnsi="黑体" w:cs="黑体" w:hint="eastAsia"/>
                      <w:sz w:val="44"/>
                      <w:szCs w:val="44"/>
                    </w:rPr>
                    <w:t>检定结果</w:t>
                  </w:r>
                </w:p>
                <w:p w:rsidR="008A44BB" w:rsidRPr="008F2E2A" w:rsidRDefault="008A44BB" w:rsidP="00BF25F4">
                  <w:pPr>
                    <w:rPr>
                      <w:sz w:val="24"/>
                      <w:szCs w:val="24"/>
                    </w:rPr>
                  </w:pPr>
                </w:p>
                <w:p w:rsidR="008A44BB" w:rsidRDefault="008A44BB" w:rsidP="008E34AD">
                  <w:pPr>
                    <w:ind w:firstLineChars="225" w:firstLine="31680"/>
                    <w:rPr>
                      <w:sz w:val="24"/>
                      <w:szCs w:val="24"/>
                    </w:rPr>
                  </w:pPr>
                  <w:r w:rsidRPr="005436E7">
                    <w:rPr>
                      <w:sz w:val="24"/>
                      <w:szCs w:val="24"/>
                    </w:rPr>
                    <w:t>1</w:t>
                  </w:r>
                  <w:r>
                    <w:rPr>
                      <w:rFonts w:cs="宋体" w:hint="eastAsia"/>
                      <w:sz w:val="24"/>
                      <w:szCs w:val="24"/>
                    </w:rPr>
                    <w:t>．</w:t>
                  </w:r>
                  <w:r w:rsidRPr="005436E7">
                    <w:rPr>
                      <w:rFonts w:cs="宋体" w:hint="eastAsia"/>
                      <w:sz w:val="24"/>
                      <w:szCs w:val="24"/>
                    </w:rPr>
                    <w:t>外观：</w:t>
                  </w:r>
                </w:p>
                <w:p w:rsidR="008A44BB" w:rsidRDefault="008A44BB" w:rsidP="008E34AD">
                  <w:pPr>
                    <w:ind w:firstLineChars="225" w:firstLine="31680"/>
                    <w:rPr>
                      <w:sz w:val="24"/>
                      <w:szCs w:val="24"/>
                    </w:rPr>
                  </w:pPr>
                </w:p>
                <w:p w:rsidR="008A44BB" w:rsidRDefault="008A44BB" w:rsidP="008E34AD">
                  <w:pPr>
                    <w:ind w:firstLineChars="225" w:firstLine="31680"/>
                    <w:rPr>
                      <w:sz w:val="24"/>
                      <w:szCs w:val="24"/>
                    </w:rPr>
                  </w:pPr>
                  <w:r>
                    <w:rPr>
                      <w:sz w:val="24"/>
                      <w:szCs w:val="24"/>
                    </w:rPr>
                    <w:t>2</w:t>
                  </w:r>
                  <w:r>
                    <w:rPr>
                      <w:rFonts w:cs="宋体" w:hint="eastAsia"/>
                      <w:sz w:val="24"/>
                      <w:szCs w:val="24"/>
                    </w:rPr>
                    <w:t>．回零机构</w:t>
                  </w:r>
                  <w:r>
                    <w:rPr>
                      <w:rFonts w:ascii="宋体" w:hAnsi="宋体" w:cs="宋体" w:hint="eastAsia"/>
                      <w:sz w:val="24"/>
                      <w:szCs w:val="24"/>
                    </w:rPr>
                    <w:t>：</w:t>
                  </w:r>
                </w:p>
                <w:p w:rsidR="008A44BB" w:rsidRDefault="008A44BB" w:rsidP="008E34AD">
                  <w:pPr>
                    <w:ind w:firstLineChars="225" w:firstLine="31680"/>
                    <w:rPr>
                      <w:sz w:val="24"/>
                      <w:szCs w:val="24"/>
                    </w:rPr>
                  </w:pPr>
                </w:p>
                <w:p w:rsidR="008A44BB" w:rsidRDefault="008A44BB" w:rsidP="008E34AD">
                  <w:pPr>
                    <w:ind w:firstLineChars="225" w:firstLine="31680"/>
                    <w:rPr>
                      <w:sz w:val="24"/>
                      <w:szCs w:val="24"/>
                    </w:rPr>
                  </w:pPr>
                  <w:r>
                    <w:rPr>
                      <w:sz w:val="24"/>
                      <w:szCs w:val="24"/>
                    </w:rPr>
                    <w:t>3</w:t>
                  </w:r>
                  <w:r>
                    <w:rPr>
                      <w:rFonts w:cs="宋体" w:hint="eastAsia"/>
                      <w:sz w:val="24"/>
                      <w:szCs w:val="24"/>
                    </w:rPr>
                    <w:t>．示值误差</w:t>
                  </w:r>
                  <w:r w:rsidRPr="005436E7">
                    <w:rPr>
                      <w:rFonts w:cs="宋体" w:hint="eastAsia"/>
                      <w:sz w:val="24"/>
                      <w:szCs w:val="24"/>
                    </w:rPr>
                    <w:t>：</w:t>
                  </w:r>
                </w:p>
                <w:p w:rsidR="008A44BB" w:rsidRPr="005436E7" w:rsidRDefault="008A44BB" w:rsidP="008E34AD">
                  <w:pPr>
                    <w:ind w:firstLineChars="225" w:firstLine="31680"/>
                    <w:rPr>
                      <w:sz w:val="24"/>
                      <w:szCs w:val="24"/>
                      <w:u w:val="single"/>
                    </w:rPr>
                  </w:pPr>
                </w:p>
                <w:p w:rsidR="008A44BB" w:rsidRDefault="008A44BB" w:rsidP="00BF25F4">
                  <w:pPr>
                    <w:rPr>
                      <w:sz w:val="24"/>
                      <w:szCs w:val="24"/>
                    </w:rPr>
                  </w:pPr>
                  <w:r>
                    <w:rPr>
                      <w:sz w:val="24"/>
                      <w:szCs w:val="24"/>
                    </w:rPr>
                    <w:t xml:space="preserve">     4</w:t>
                  </w:r>
                  <w:r>
                    <w:rPr>
                      <w:rFonts w:cs="宋体" w:hint="eastAsia"/>
                      <w:sz w:val="24"/>
                      <w:szCs w:val="24"/>
                    </w:rPr>
                    <w:t>．示值变动量：</w:t>
                  </w:r>
                </w:p>
                <w:p w:rsidR="008A44BB" w:rsidRDefault="008A44BB" w:rsidP="008E34AD">
                  <w:pPr>
                    <w:ind w:firstLineChars="250" w:firstLine="31680"/>
                    <w:rPr>
                      <w:sz w:val="24"/>
                      <w:szCs w:val="24"/>
                      <w:u w:val="single"/>
                      <w:vertAlign w:val="superscript"/>
                    </w:rPr>
                  </w:pPr>
                </w:p>
                <w:p w:rsidR="008A44BB" w:rsidRDefault="008A44BB" w:rsidP="008E34AD">
                  <w:pPr>
                    <w:ind w:firstLineChars="250" w:firstLine="31680"/>
                    <w:rPr>
                      <w:sz w:val="24"/>
                      <w:szCs w:val="24"/>
                    </w:rPr>
                  </w:pPr>
                  <w:r>
                    <w:rPr>
                      <w:sz w:val="24"/>
                      <w:szCs w:val="24"/>
                    </w:rPr>
                    <w:t>5</w:t>
                  </w:r>
                  <w:r>
                    <w:rPr>
                      <w:rFonts w:cs="宋体" w:hint="eastAsia"/>
                      <w:sz w:val="24"/>
                      <w:szCs w:val="24"/>
                    </w:rPr>
                    <w:t>．绝缘电阻：</w:t>
                  </w:r>
                </w:p>
                <w:p w:rsidR="008A44BB" w:rsidRDefault="008A44BB" w:rsidP="008E34AD">
                  <w:pPr>
                    <w:ind w:firstLineChars="250" w:firstLine="31680"/>
                    <w:rPr>
                      <w:sz w:val="24"/>
                      <w:szCs w:val="24"/>
                    </w:rPr>
                  </w:pPr>
                </w:p>
                <w:p w:rsidR="008A44BB" w:rsidRDefault="008A44BB" w:rsidP="008E34AD">
                  <w:pPr>
                    <w:ind w:firstLineChars="250" w:firstLine="31680"/>
                    <w:rPr>
                      <w:rFonts w:ascii="宋体"/>
                      <w:sz w:val="24"/>
                      <w:szCs w:val="24"/>
                    </w:rPr>
                  </w:pPr>
                  <w:r>
                    <w:rPr>
                      <w:sz w:val="24"/>
                      <w:szCs w:val="24"/>
                    </w:rPr>
                    <w:t>6</w:t>
                  </w:r>
                  <w:r>
                    <w:rPr>
                      <w:rFonts w:cs="宋体" w:hint="eastAsia"/>
                      <w:sz w:val="24"/>
                      <w:szCs w:val="24"/>
                    </w:rPr>
                    <w:t>．</w:t>
                  </w:r>
                  <w:r>
                    <w:rPr>
                      <w:rFonts w:ascii="宋体" w:hAnsi="宋体" w:cs="宋体" w:hint="eastAsia"/>
                      <w:sz w:val="24"/>
                      <w:szCs w:val="24"/>
                    </w:rPr>
                    <w:t>零位漂移：</w:t>
                  </w:r>
                </w:p>
                <w:p w:rsidR="008A44BB" w:rsidRDefault="008A44BB" w:rsidP="008E34AD">
                  <w:pPr>
                    <w:ind w:firstLineChars="250" w:firstLine="31680"/>
                    <w:rPr>
                      <w:rFonts w:ascii="宋体"/>
                      <w:sz w:val="24"/>
                      <w:szCs w:val="24"/>
                    </w:rPr>
                  </w:pPr>
                </w:p>
                <w:p w:rsidR="008A44BB" w:rsidRDefault="008A44BB" w:rsidP="008E34AD">
                  <w:pPr>
                    <w:ind w:firstLineChars="250" w:firstLine="31680"/>
                    <w:rPr>
                      <w:rFonts w:ascii="宋体"/>
                      <w:sz w:val="24"/>
                      <w:szCs w:val="24"/>
                    </w:rPr>
                  </w:pPr>
                  <w:r>
                    <w:rPr>
                      <w:sz w:val="24"/>
                      <w:szCs w:val="24"/>
                    </w:rPr>
                    <w:t>7</w:t>
                  </w:r>
                  <w:r>
                    <w:rPr>
                      <w:rFonts w:cs="宋体" w:hint="eastAsia"/>
                      <w:sz w:val="24"/>
                      <w:szCs w:val="24"/>
                    </w:rPr>
                    <w:t>．</w:t>
                  </w:r>
                  <w:r>
                    <w:rPr>
                      <w:rFonts w:ascii="宋体" w:hAnsi="宋体" w:cs="宋体" w:hint="eastAsia"/>
                      <w:sz w:val="24"/>
                      <w:szCs w:val="24"/>
                    </w:rPr>
                    <w:t>报警机构：</w:t>
                  </w:r>
                </w:p>
                <w:p w:rsidR="008A44BB" w:rsidRDefault="008A44BB" w:rsidP="008E34AD">
                  <w:pPr>
                    <w:ind w:firstLineChars="250" w:firstLine="31680"/>
                    <w:rPr>
                      <w:sz w:val="24"/>
                      <w:szCs w:val="24"/>
                    </w:rPr>
                  </w:pPr>
                </w:p>
                <w:p w:rsidR="008A44BB" w:rsidRPr="00647F85" w:rsidRDefault="008A44BB" w:rsidP="008E34AD">
                  <w:pPr>
                    <w:ind w:firstLineChars="250" w:firstLine="31680"/>
                    <w:rPr>
                      <w:sz w:val="24"/>
                      <w:szCs w:val="24"/>
                    </w:rPr>
                  </w:pPr>
                  <w:r w:rsidRPr="005436E7">
                    <w:rPr>
                      <w:rFonts w:cs="宋体" w:hint="eastAsia"/>
                      <w:sz w:val="24"/>
                      <w:szCs w:val="24"/>
                    </w:rPr>
                    <w:t>检定结论：</w:t>
                  </w:r>
                </w:p>
                <w:p w:rsidR="008A44BB" w:rsidRDefault="008A44BB" w:rsidP="00BF25F4"/>
                <w:p w:rsidR="008A44BB" w:rsidRDefault="008A44BB" w:rsidP="008E34AD">
                  <w:pPr>
                    <w:ind w:firstLineChars="300" w:firstLine="31680"/>
                    <w:rPr>
                      <w:sz w:val="24"/>
                      <w:szCs w:val="24"/>
                    </w:rPr>
                  </w:pPr>
                  <w:r w:rsidRPr="008F2E2A">
                    <w:rPr>
                      <w:rFonts w:cs="宋体" w:hint="eastAsia"/>
                      <w:sz w:val="24"/>
                      <w:szCs w:val="24"/>
                    </w:rPr>
                    <w:t>检定</w:t>
                  </w:r>
                  <w:r>
                    <w:rPr>
                      <w:rFonts w:cs="宋体" w:hint="eastAsia"/>
                      <w:sz w:val="24"/>
                      <w:szCs w:val="24"/>
                    </w:rPr>
                    <w:t>结果通知书内页格式同上，另要求指出不合格项目和内容。</w:t>
                  </w:r>
                </w:p>
                <w:p w:rsidR="008A44BB" w:rsidRDefault="008A44BB" w:rsidP="008E34AD">
                  <w:pPr>
                    <w:ind w:firstLineChars="300" w:firstLine="31680"/>
                    <w:rPr>
                      <w:sz w:val="24"/>
                      <w:szCs w:val="24"/>
                    </w:rPr>
                  </w:pPr>
                </w:p>
                <w:p w:rsidR="008A44BB" w:rsidRPr="008F2E2A" w:rsidRDefault="008A44BB" w:rsidP="008E34AD">
                  <w:pPr>
                    <w:ind w:firstLineChars="300" w:firstLine="31680"/>
                    <w:rPr>
                      <w:sz w:val="24"/>
                      <w:szCs w:val="24"/>
                    </w:rPr>
                  </w:pPr>
                  <w:r>
                    <w:rPr>
                      <w:rFonts w:cs="宋体" w:hint="eastAsia"/>
                      <w:sz w:val="24"/>
                      <w:szCs w:val="24"/>
                    </w:rPr>
                    <w:t>以下空白</w:t>
                  </w:r>
                </w:p>
                <w:p w:rsidR="008A44BB"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Default="008A44BB" w:rsidP="008E34AD">
                  <w:pPr>
                    <w:ind w:firstLineChars="1600" w:firstLine="31680"/>
                  </w:pPr>
                  <w:r w:rsidRPr="00B60855">
                    <w:rPr>
                      <w:rFonts w:cs="宋体" w:hint="eastAsia"/>
                      <w:sz w:val="18"/>
                      <w:szCs w:val="18"/>
                    </w:rPr>
                    <w:t>第×页共×</w:t>
                  </w:r>
                  <w:r>
                    <w:rPr>
                      <w:rFonts w:cs="宋体" w:hint="eastAsia"/>
                      <w:sz w:val="18"/>
                      <w:szCs w:val="18"/>
                    </w:rPr>
                    <w:t>页</w:t>
                  </w:r>
                </w:p>
                <w:p w:rsidR="008A44BB" w:rsidRPr="008F2E2A" w:rsidRDefault="008A44BB" w:rsidP="00BF25F4">
                  <w:pPr>
                    <w:rPr>
                      <w:sz w:val="24"/>
                      <w:szCs w:val="24"/>
                    </w:rPr>
                  </w:pPr>
                </w:p>
                <w:p w:rsidR="008A44BB" w:rsidRPr="000816B8"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Default="008A44BB" w:rsidP="00BF25F4"/>
                <w:p w:rsidR="008A44BB" w:rsidRPr="005436E7" w:rsidRDefault="008A44BB" w:rsidP="00BF25F4">
                  <w:pPr>
                    <w:jc w:val="center"/>
                  </w:pPr>
                  <w:r w:rsidRPr="00B60855">
                    <w:rPr>
                      <w:rFonts w:cs="宋体" w:hint="eastAsia"/>
                      <w:sz w:val="18"/>
                      <w:szCs w:val="18"/>
                    </w:rPr>
                    <w:t>第×页共×页</w:t>
                  </w:r>
                </w:p>
              </w:txbxContent>
            </v:textbox>
            <w10:anchorlock/>
          </v:shape>
        </w:pict>
      </w:r>
    </w:p>
    <w:p w:rsidR="008A44BB" w:rsidRDefault="008A44BB" w:rsidP="00BF25F4">
      <w:pPr>
        <w:jc w:val="left"/>
        <w:rPr>
          <w:rFonts w:ascii="黑体"/>
          <w:sz w:val="32"/>
          <w:szCs w:val="32"/>
        </w:rPr>
      </w:pPr>
    </w:p>
    <w:p w:rsidR="008A44BB" w:rsidRDefault="008A44BB" w:rsidP="00BF25F4">
      <w:pPr>
        <w:jc w:val="left"/>
        <w:rPr>
          <w:rFonts w:ascii="黑体"/>
          <w:sz w:val="32"/>
          <w:szCs w:val="32"/>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p w:rsidR="008A44BB" w:rsidRDefault="008A44BB" w:rsidP="00BF25F4">
      <w:pPr>
        <w:jc w:val="left"/>
        <w:rPr>
          <w:rFonts w:ascii="黑体" w:eastAsia="黑体"/>
          <w:sz w:val="28"/>
          <w:szCs w:val="28"/>
        </w:rPr>
      </w:pPr>
    </w:p>
    <w:sectPr w:rsidR="008A44BB" w:rsidSect="00BF25F4">
      <w:pgSz w:w="11906" w:h="16838" w:code="9"/>
      <w:pgMar w:top="1985" w:right="1134" w:bottom="851" w:left="1276" w:header="1134" w:footer="851" w:gutter="0"/>
      <w:pgNumType w:start="1" w:chapStyle="1"/>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4BB" w:rsidRDefault="008A44BB">
      <w:r>
        <w:separator/>
      </w:r>
    </w:p>
  </w:endnote>
  <w:endnote w:type="continuationSeparator" w:id="0">
    <w:p w:rsidR="008A44BB" w:rsidRDefault="008A44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新宋体">
    <w:panose1 w:val="02010609030101010101"/>
    <w:charset w:val="86"/>
    <w:family w:val="modern"/>
    <w:pitch w:val="fixed"/>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仿宋_GB2312">
    <w:altName w:val="Arial Unicode MS"/>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BB" w:rsidRDefault="008A44BB" w:rsidP="00815800">
    <w:pPr>
      <w:pStyle w:val="Footer"/>
      <w:tabs>
        <w:tab w:val="clear" w:pos="4153"/>
        <w:tab w:val="clear" w:pos="8306"/>
        <w:tab w:val="left" w:pos="111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BB" w:rsidRDefault="008A44BB">
    <w:pPr>
      <w:pStyle w:val="Footer"/>
      <w:jc w:val="right"/>
    </w:pPr>
    <w:fldSimple w:instr="PAGE   \* MERGEFORMAT">
      <w:r w:rsidRPr="008E34AD">
        <w:rPr>
          <w:noProof/>
          <w:lang w:val="zh-CN"/>
        </w:rPr>
        <w:t>7</w:t>
      </w:r>
    </w:fldSimple>
  </w:p>
  <w:p w:rsidR="008A44BB" w:rsidRPr="00A50F10" w:rsidRDefault="008A44BB" w:rsidP="00A50F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4BB" w:rsidRDefault="008A44BB">
      <w:r>
        <w:separator/>
      </w:r>
    </w:p>
  </w:footnote>
  <w:footnote w:type="continuationSeparator" w:id="0">
    <w:p w:rsidR="008A44BB" w:rsidRDefault="008A44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BB" w:rsidRDefault="008A44BB" w:rsidP="00872C46">
    <w:pPr>
      <w:pStyle w:val="Header"/>
      <w:rPr>
        <w:u w:val="single"/>
      </w:rPr>
    </w:pPr>
  </w:p>
  <w:p w:rsidR="008A44BB" w:rsidRPr="00872C46" w:rsidRDefault="008A44BB" w:rsidP="00FE5863">
    <w:pPr>
      <w:pStyle w:val="Header"/>
    </w:pPr>
    <w:r>
      <w:rPr>
        <w:rFonts w:ascii="黑体" w:eastAsia="黑体" w:cs="黑体"/>
        <w:u w:val="single"/>
      </w:rPr>
      <w:t xml:space="preserve">                                     </w:t>
    </w:r>
    <w:r w:rsidRPr="00B236FA">
      <w:rPr>
        <w:rFonts w:ascii="黑体" w:eastAsia="黑体" w:cs="黑体"/>
        <w:u w:val="single"/>
      </w:rPr>
      <w:t>J</w:t>
    </w:r>
    <w:r>
      <w:rPr>
        <w:rFonts w:ascii="黑体" w:eastAsia="黑体" w:cs="黑体"/>
        <w:u w:val="single"/>
      </w:rPr>
      <w:t>JF</w:t>
    </w:r>
    <w:r w:rsidRPr="00B236FA">
      <w:rPr>
        <w:rFonts w:ascii="黑体" w:eastAsia="黑体" w:cs="黑体" w:hint="eastAsia"/>
        <w:u w:val="single"/>
      </w:rPr>
      <w:t>×</w:t>
    </w:r>
    <w:r w:rsidRPr="00B236FA">
      <w:rPr>
        <w:rFonts w:ascii="黑体" w:eastAsia="黑体"/>
        <w:u w:val="single"/>
      </w:rPr>
      <w:t>—</w:t>
    </w:r>
    <w:r w:rsidRPr="00B236FA">
      <w:rPr>
        <w:rFonts w:ascii="黑体" w:eastAsia="黑体" w:cs="黑体"/>
        <w:u w:val="single"/>
      </w:rPr>
      <w:t>20</w:t>
    </w:r>
    <w:r>
      <w:rPr>
        <w:rFonts w:ascii="黑体" w:eastAsia="黑体" w:cs="黑体"/>
        <w:u w:val="single"/>
      </w:rPr>
      <w:t>1</w:t>
    </w:r>
    <w:r w:rsidRPr="00B236FA">
      <w:rPr>
        <w:rFonts w:ascii="黑体" w:eastAsia="黑体" w:cs="黑体" w:hint="eastAsia"/>
        <w:u w:val="single"/>
      </w:rPr>
      <w:t>×</w:t>
    </w:r>
    <w:r>
      <w:rPr>
        <w:rFonts w:ascii="黑体" w:eastAsia="黑体" w:cs="黑体"/>
        <w:u w:val="single"/>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BB" w:rsidRDefault="008A44BB" w:rsidP="00872C46">
    <w:pPr>
      <w:pStyle w:val="Header"/>
      <w:rPr>
        <w:u w:val="single"/>
      </w:rPr>
    </w:pPr>
  </w:p>
  <w:p w:rsidR="008A44BB" w:rsidRPr="00872C46" w:rsidRDefault="008A44BB" w:rsidP="002C4A59">
    <w:pPr>
      <w:pStyle w:val="Header"/>
    </w:pPr>
    <w:r>
      <w:rPr>
        <w:rFonts w:ascii="黑体" w:eastAsia="黑体" w:cs="黑体"/>
        <w:u w:val="single"/>
      </w:rPr>
      <w:t xml:space="preserve">                             J</w:t>
    </w:r>
    <w:r w:rsidRPr="00B236FA">
      <w:rPr>
        <w:rFonts w:ascii="黑体" w:eastAsia="黑体" w:cs="黑体"/>
        <w:u w:val="single"/>
      </w:rPr>
      <w:t>J</w:t>
    </w:r>
    <w:r>
      <w:rPr>
        <w:rFonts w:ascii="黑体" w:eastAsia="黑体" w:cs="黑体"/>
        <w:u w:val="single"/>
      </w:rPr>
      <w:t>G</w:t>
    </w:r>
    <w:r w:rsidRPr="00B236FA">
      <w:rPr>
        <w:rFonts w:ascii="黑体" w:eastAsia="黑体" w:cs="黑体" w:hint="eastAsia"/>
        <w:u w:val="single"/>
      </w:rPr>
      <w:t>×</w:t>
    </w:r>
    <w:r w:rsidRPr="00B236FA">
      <w:rPr>
        <w:rFonts w:ascii="黑体" w:eastAsia="黑体"/>
        <w:u w:val="single"/>
      </w:rPr>
      <w:t>—</w:t>
    </w:r>
    <w:r w:rsidRPr="00B236FA">
      <w:rPr>
        <w:rFonts w:ascii="黑体" w:eastAsia="黑体" w:cs="黑体"/>
        <w:u w:val="single"/>
      </w:rPr>
      <w:t>20</w:t>
    </w:r>
    <w:r>
      <w:rPr>
        <w:rFonts w:ascii="黑体" w:eastAsia="黑体" w:cs="黑体"/>
        <w:u w:val="single"/>
      </w:rPr>
      <w:t>1</w:t>
    </w:r>
    <w:r w:rsidRPr="00B236FA">
      <w:rPr>
        <w:rFonts w:ascii="黑体" w:eastAsia="黑体" w:cs="黑体" w:hint="eastAsia"/>
        <w:u w:val="single"/>
      </w:rPr>
      <w:t>×</w:t>
    </w:r>
    <w:r>
      <w:rPr>
        <w:rFonts w:ascii="黑体" w:eastAsia="黑体" w:cs="黑体"/>
        <w:u w:val="single"/>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BB" w:rsidRDefault="008A44BB" w:rsidP="00EB0F66">
    <w:pPr>
      <w:pStyle w:val="Header"/>
      <w:rPr>
        <w:u w:val="single"/>
      </w:rPr>
    </w:pPr>
  </w:p>
  <w:p w:rsidR="008A44BB" w:rsidRPr="00B236FA" w:rsidRDefault="008A44BB" w:rsidP="0061644E">
    <w:pPr>
      <w:pStyle w:val="Header"/>
      <w:ind w:firstLineChars="50" w:firstLine="31680"/>
      <w:jc w:val="left"/>
      <w:rPr>
        <w:rFonts w:ascii="黑体" w:eastAsia="黑体"/>
        <w:u w:val="single"/>
      </w:rPr>
    </w:pPr>
    <w:r>
      <w:rPr>
        <w:rFonts w:ascii="黑体" w:eastAsia="黑体" w:cs="黑体"/>
        <w:u w:val="single"/>
      </w:rPr>
      <w:t xml:space="preserve">                                  J</w:t>
    </w:r>
    <w:r w:rsidRPr="00B236FA">
      <w:rPr>
        <w:rFonts w:ascii="黑体" w:eastAsia="黑体" w:cs="黑体"/>
        <w:u w:val="single"/>
      </w:rPr>
      <w:t>J</w:t>
    </w:r>
    <w:r>
      <w:rPr>
        <w:rFonts w:ascii="黑体" w:eastAsia="黑体" w:cs="黑体"/>
        <w:u w:val="single"/>
      </w:rPr>
      <w:t>G</w:t>
    </w:r>
    <w:r w:rsidRPr="00B236FA">
      <w:rPr>
        <w:rFonts w:ascii="黑体" w:eastAsia="黑体" w:cs="黑体" w:hint="eastAsia"/>
        <w:u w:val="single"/>
      </w:rPr>
      <w:t>×</w:t>
    </w:r>
    <w:r w:rsidRPr="00B236FA">
      <w:rPr>
        <w:rFonts w:ascii="黑体" w:eastAsia="黑体"/>
        <w:u w:val="single"/>
      </w:rPr>
      <w:t>—</w:t>
    </w:r>
    <w:r w:rsidRPr="00B236FA">
      <w:rPr>
        <w:rFonts w:ascii="黑体" w:eastAsia="黑体" w:cs="黑体"/>
        <w:u w:val="single"/>
      </w:rPr>
      <w:t>20</w:t>
    </w:r>
    <w:r>
      <w:rPr>
        <w:rFonts w:ascii="黑体" w:eastAsia="黑体" w:cs="黑体"/>
        <w:u w:val="single"/>
      </w:rPr>
      <w:t>1</w:t>
    </w:r>
    <w:bookmarkStart w:id="4" w:name="OLE_LINK1"/>
    <w:bookmarkStart w:id="5" w:name="OLE_LINK2"/>
    <w:r w:rsidRPr="00B236FA">
      <w:rPr>
        <w:rFonts w:ascii="黑体" w:eastAsia="黑体" w:cs="黑体" w:hint="eastAsia"/>
        <w:u w:val="single"/>
      </w:rPr>
      <w:t>×</w:t>
    </w:r>
    <w:bookmarkEnd w:id="4"/>
    <w:bookmarkEnd w:id="5"/>
    <w:r>
      <w:rPr>
        <w:rFonts w:ascii="黑体" w:eastAsia="黑体" w:cs="黑体"/>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44810D8"/>
    <w:lvl w:ilvl="0">
      <w:start w:val="1"/>
      <w:numFmt w:val="bullet"/>
      <w:lvlText w:val=""/>
      <w:lvlJc w:val="left"/>
      <w:pPr>
        <w:tabs>
          <w:tab w:val="num" w:pos="780"/>
        </w:tabs>
        <w:ind w:left="780" w:hanging="360"/>
      </w:pPr>
      <w:rPr>
        <w:rFonts w:ascii="Wingdings" w:hAnsi="Wingdings" w:cs="Wingdings" w:hint="default"/>
      </w:rPr>
    </w:lvl>
  </w:abstractNum>
  <w:abstractNum w:abstractNumId="1">
    <w:nsid w:val="042360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57A3D60"/>
    <w:multiLevelType w:val="multilevel"/>
    <w:tmpl w:val="0409001F"/>
    <w:styleLink w:val="111111"/>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0E0F038C"/>
    <w:multiLevelType w:val="hybridMultilevel"/>
    <w:tmpl w:val="165E7AAA"/>
    <w:lvl w:ilvl="0" w:tplc="3266BDFC">
      <w:start w:val="2"/>
      <w:numFmt w:val="decimal"/>
      <w:lvlText w:val="%1"/>
      <w:lvlJc w:val="left"/>
      <w:pPr>
        <w:ind w:left="360" w:hanging="360"/>
      </w:pPr>
      <w:rPr>
        <w:rFonts w:hint="default"/>
        <w:color w:val="0000FF"/>
        <w:u w:val="singl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0112076"/>
    <w:multiLevelType w:val="multilevel"/>
    <w:tmpl w:val="FFFFFFF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0CD3D7D"/>
    <w:multiLevelType w:val="hybridMultilevel"/>
    <w:tmpl w:val="B044B74C"/>
    <w:lvl w:ilvl="0" w:tplc="5C88413A">
      <w:start w:val="1"/>
      <w:numFmt w:val="decimal"/>
      <w:lvlText w:val="注%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76B16F0"/>
    <w:multiLevelType w:val="hybridMultilevel"/>
    <w:tmpl w:val="28742FAA"/>
    <w:lvl w:ilvl="0" w:tplc="22FC96DE">
      <w:start w:val="1"/>
      <w:numFmt w:val="lowerLetter"/>
      <w:lvlText w:val="%1）"/>
      <w:lvlJc w:val="left"/>
      <w:pPr>
        <w:ind w:left="888" w:hanging="360"/>
      </w:pPr>
      <w:rPr>
        <w:rFonts w:ascii="Times New Roman" w:hAnsi="Times New Roman" w:cs="Times New Roman" w:hint="default"/>
        <w:sz w:val="21"/>
        <w:szCs w:val="21"/>
      </w:rPr>
    </w:lvl>
    <w:lvl w:ilvl="1" w:tplc="04090019">
      <w:start w:val="1"/>
      <w:numFmt w:val="lowerLetter"/>
      <w:lvlText w:val="%2)"/>
      <w:lvlJc w:val="left"/>
      <w:pPr>
        <w:ind w:left="1368" w:hanging="420"/>
      </w:pPr>
    </w:lvl>
    <w:lvl w:ilvl="2" w:tplc="0409001B">
      <w:start w:val="1"/>
      <w:numFmt w:val="lowerRoman"/>
      <w:lvlText w:val="%3."/>
      <w:lvlJc w:val="right"/>
      <w:pPr>
        <w:ind w:left="1788" w:hanging="420"/>
      </w:pPr>
    </w:lvl>
    <w:lvl w:ilvl="3" w:tplc="0409000F">
      <w:start w:val="1"/>
      <w:numFmt w:val="decimal"/>
      <w:lvlText w:val="%4."/>
      <w:lvlJc w:val="left"/>
      <w:pPr>
        <w:ind w:left="2208" w:hanging="420"/>
      </w:pPr>
    </w:lvl>
    <w:lvl w:ilvl="4" w:tplc="04090019">
      <w:start w:val="1"/>
      <w:numFmt w:val="lowerLetter"/>
      <w:lvlText w:val="%5)"/>
      <w:lvlJc w:val="left"/>
      <w:pPr>
        <w:ind w:left="2628" w:hanging="420"/>
      </w:pPr>
    </w:lvl>
    <w:lvl w:ilvl="5" w:tplc="0409001B">
      <w:start w:val="1"/>
      <w:numFmt w:val="lowerRoman"/>
      <w:lvlText w:val="%6."/>
      <w:lvlJc w:val="right"/>
      <w:pPr>
        <w:ind w:left="3048" w:hanging="420"/>
      </w:pPr>
    </w:lvl>
    <w:lvl w:ilvl="6" w:tplc="0409000F">
      <w:start w:val="1"/>
      <w:numFmt w:val="decimal"/>
      <w:lvlText w:val="%7."/>
      <w:lvlJc w:val="left"/>
      <w:pPr>
        <w:ind w:left="3468" w:hanging="420"/>
      </w:pPr>
    </w:lvl>
    <w:lvl w:ilvl="7" w:tplc="04090019">
      <w:start w:val="1"/>
      <w:numFmt w:val="lowerLetter"/>
      <w:lvlText w:val="%8)"/>
      <w:lvlJc w:val="left"/>
      <w:pPr>
        <w:ind w:left="3888" w:hanging="420"/>
      </w:pPr>
    </w:lvl>
    <w:lvl w:ilvl="8" w:tplc="0409001B">
      <w:start w:val="1"/>
      <w:numFmt w:val="lowerRoman"/>
      <w:lvlText w:val="%9."/>
      <w:lvlJc w:val="right"/>
      <w:pPr>
        <w:ind w:left="4308" w:hanging="420"/>
      </w:pPr>
    </w:lvl>
  </w:abstractNum>
  <w:abstractNum w:abstractNumId="7">
    <w:nsid w:val="1A490920"/>
    <w:multiLevelType w:val="multilevel"/>
    <w:tmpl w:val="0409001F"/>
    <w:numStyleLink w:val="111111"/>
  </w:abstractNum>
  <w:abstractNum w:abstractNumId="8">
    <w:nsid w:val="1AD335FE"/>
    <w:multiLevelType w:val="hybridMultilevel"/>
    <w:tmpl w:val="5380ECD6"/>
    <w:lvl w:ilvl="0" w:tplc="6F0CA37C">
      <w:start w:val="1"/>
      <w:numFmt w:val="lowerLetter"/>
      <w:lvlText w:val="%1）"/>
      <w:lvlJc w:val="left"/>
      <w:pPr>
        <w:ind w:left="842" w:hanging="360"/>
      </w:pPr>
      <w:rPr>
        <w:rFonts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9">
    <w:nsid w:val="1E9313B6"/>
    <w:multiLevelType w:val="hybridMultilevel"/>
    <w:tmpl w:val="DC880FAA"/>
    <w:lvl w:ilvl="0" w:tplc="2C30A4E8">
      <w:start w:val="1"/>
      <w:numFmt w:val="lowerLetter"/>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0">
    <w:nsid w:val="1F703F7B"/>
    <w:multiLevelType w:val="multilevel"/>
    <w:tmpl w:val="FFFFFFF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2DE5012"/>
    <w:multiLevelType w:val="hybridMultilevel"/>
    <w:tmpl w:val="40BA7456"/>
    <w:lvl w:ilvl="0" w:tplc="15B29930">
      <w:start w:val="1"/>
      <w:numFmt w:val="lowerLetter"/>
      <w:lvlText w:val="%1）"/>
      <w:lvlJc w:val="left"/>
      <w:pPr>
        <w:ind w:left="1307" w:hanging="825"/>
      </w:pPr>
      <w:rPr>
        <w:rFonts w:ascii="宋体" w:eastAsia="宋体" w:hAnsi="宋体"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12">
    <w:nsid w:val="23B57FAA"/>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23BB6A3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24062288"/>
    <w:multiLevelType w:val="hybridMultilevel"/>
    <w:tmpl w:val="D5B07AB0"/>
    <w:lvl w:ilvl="0" w:tplc="191232C4">
      <w:start w:val="1"/>
      <w:numFmt w:val="decimal"/>
      <w:lvlText w:val="注%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40A52B8F"/>
    <w:multiLevelType w:val="hybridMultilevel"/>
    <w:tmpl w:val="40C2A360"/>
    <w:lvl w:ilvl="0" w:tplc="9864C064">
      <w:start w:val="1"/>
      <w:numFmt w:val="lowerLetter"/>
      <w:lvlText w:val="%1）"/>
      <w:lvlJc w:val="left"/>
      <w:pPr>
        <w:ind w:left="842" w:hanging="360"/>
      </w:pPr>
      <w:rPr>
        <w:rFonts w:ascii="宋体" w:eastAsia="宋体" w:hAnsi="宋体"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16">
    <w:nsid w:val="415A64A4"/>
    <w:multiLevelType w:val="hybridMultilevel"/>
    <w:tmpl w:val="E6C80B80"/>
    <w:lvl w:ilvl="0" w:tplc="AD16A26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46C361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9075FAC"/>
    <w:multiLevelType w:val="hybridMultilevel"/>
    <w:tmpl w:val="2DC66DBE"/>
    <w:lvl w:ilvl="0" w:tplc="FFFFFFFF">
      <w:start w:val="1"/>
      <w:numFmt w:val="japaneseCounting"/>
      <w:lvlText w:val="%1、"/>
      <w:lvlJc w:val="left"/>
      <w:pPr>
        <w:tabs>
          <w:tab w:val="num" w:pos="480"/>
        </w:tabs>
        <w:ind w:left="480" w:hanging="480"/>
      </w:pPr>
      <w:rPr>
        <w:rFonts w:hint="eastAsia"/>
      </w:rPr>
    </w:lvl>
    <w:lvl w:ilvl="1" w:tplc="FFFFFFFF">
      <w:start w:val="1"/>
      <w:numFmt w:val="decimal"/>
      <w:lvlText w:val="%2."/>
      <w:lvlJc w:val="left"/>
      <w:pPr>
        <w:tabs>
          <w:tab w:val="num" w:pos="780"/>
        </w:tabs>
        <w:ind w:left="780" w:hanging="360"/>
      </w:pPr>
      <w:rPr>
        <w:rFonts w:hint="eastAsia"/>
      </w:rPr>
    </w:lvl>
    <w:lvl w:ilvl="2" w:tplc="FFFFFFFF">
      <w:start w:val="1"/>
      <w:numFmt w:val="decimal"/>
      <w:lvlText w:val="%3．"/>
      <w:lvlJc w:val="left"/>
      <w:pPr>
        <w:tabs>
          <w:tab w:val="num" w:pos="1560"/>
        </w:tabs>
        <w:ind w:left="1560" w:hanging="720"/>
      </w:pPr>
      <w:rPr>
        <w:rFonts w:hint="eastAsia"/>
      </w:r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9">
    <w:nsid w:val="4BF257F1"/>
    <w:multiLevelType w:val="multilevel"/>
    <w:tmpl w:val="5A3AF41C"/>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4D3C3F3A"/>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00352EC"/>
    <w:multiLevelType w:val="multilevel"/>
    <w:tmpl w:val="5A3AF41C"/>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0EB1B11"/>
    <w:multiLevelType w:val="hybridMultilevel"/>
    <w:tmpl w:val="CC5A3582"/>
    <w:lvl w:ilvl="0" w:tplc="B8147F3E">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5FD65019"/>
    <w:multiLevelType w:val="hybridMultilevel"/>
    <w:tmpl w:val="22125182"/>
    <w:lvl w:ilvl="0" w:tplc="58C02816">
      <w:start w:val="1"/>
      <w:numFmt w:val="lowerLetter"/>
      <w:lvlText w:val="%1）"/>
      <w:lvlJc w:val="left"/>
      <w:pPr>
        <w:ind w:left="1440" w:hanging="960"/>
      </w:pPr>
      <w:rPr>
        <w:rFonts w:ascii="宋体" w:eastAsia="宋体" w:hAnsi="宋体"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4">
    <w:nsid w:val="60CD5357"/>
    <w:multiLevelType w:val="hybridMultilevel"/>
    <w:tmpl w:val="BF26BBEA"/>
    <w:lvl w:ilvl="0" w:tplc="1422E110">
      <w:start w:val="1"/>
      <w:numFmt w:val="lowerLetter"/>
      <w:lvlText w:val="%1）"/>
      <w:lvlJc w:val="left"/>
      <w:pPr>
        <w:ind w:left="842" w:hanging="360"/>
      </w:pPr>
      <w:rPr>
        <w:rFonts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25">
    <w:nsid w:val="65B06961"/>
    <w:multiLevelType w:val="multilevel"/>
    <w:tmpl w:val="755473A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none"/>
      <w:lvlText w:val="9.16.1"/>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67183FE6"/>
    <w:multiLevelType w:val="multilevel"/>
    <w:tmpl w:val="0409001F"/>
    <w:numStyleLink w:val="111111"/>
  </w:abstractNum>
  <w:abstractNum w:abstractNumId="27">
    <w:nsid w:val="6A1C7BCD"/>
    <w:multiLevelType w:val="hybridMultilevel"/>
    <w:tmpl w:val="DC5C5182"/>
    <w:lvl w:ilvl="0" w:tplc="F71815E8">
      <w:start w:val="1"/>
      <w:numFmt w:val="lowerLetter"/>
      <w:lvlText w:val="%1）"/>
      <w:lvlJc w:val="left"/>
      <w:pPr>
        <w:ind w:left="842" w:hanging="360"/>
      </w:pPr>
      <w:rPr>
        <w:rFonts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28">
    <w:nsid w:val="6BEB5828"/>
    <w:multiLevelType w:val="hybridMultilevel"/>
    <w:tmpl w:val="B8A4FC7C"/>
    <w:lvl w:ilvl="0" w:tplc="FE9C31CC">
      <w:start w:val="1"/>
      <w:numFmt w:val="decimal"/>
      <w:lvlText w:val="%1."/>
      <w:lvlJc w:val="left"/>
      <w:pPr>
        <w:ind w:left="360" w:hanging="360"/>
      </w:pPr>
      <w:rPr>
        <w:rFonts w:ascii="宋体" w:eastAsia="宋体" w:hAnsi="宋体" w:hint="default"/>
        <w:b w:val="0"/>
        <w:bCs w:val="0"/>
        <w:sz w:val="24"/>
        <w:szCs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2B72919"/>
    <w:multiLevelType w:val="multilevel"/>
    <w:tmpl w:val="755473A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none"/>
      <w:lvlText w:val="9.16.1"/>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nsid w:val="73E0312D"/>
    <w:multiLevelType w:val="multilevel"/>
    <w:tmpl w:val="755473A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none"/>
      <w:lvlText w:val="9.16.1"/>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nsid w:val="7BF07E1C"/>
    <w:multiLevelType w:val="hybridMultilevel"/>
    <w:tmpl w:val="86F278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0"/>
  </w:num>
  <w:num w:numId="3">
    <w:abstractNumId w:val="0"/>
  </w:num>
  <w:num w:numId="4">
    <w:abstractNumId w:val="0"/>
  </w:num>
  <w:num w:numId="5">
    <w:abstractNumId w:val="13"/>
  </w:num>
  <w:num w:numId="6">
    <w:abstractNumId w:val="16"/>
  </w:num>
  <w:num w:numId="7">
    <w:abstractNumId w:val="2"/>
  </w:num>
  <w:num w:numId="8">
    <w:abstractNumId w:val="26"/>
  </w:num>
  <w:num w:numId="9">
    <w:abstractNumId w:val="21"/>
  </w:num>
  <w:num w:numId="10">
    <w:abstractNumId w:val="19"/>
  </w:num>
  <w:num w:numId="11">
    <w:abstractNumId w:val="7"/>
  </w:num>
  <w:num w:numId="12">
    <w:abstractNumId w:val="9"/>
  </w:num>
  <w:num w:numId="13">
    <w:abstractNumId w:val="15"/>
  </w:num>
  <w:num w:numId="14">
    <w:abstractNumId w:val="11"/>
  </w:num>
  <w:num w:numId="15">
    <w:abstractNumId w:val="23"/>
  </w:num>
  <w:num w:numId="16">
    <w:abstractNumId w:val="6"/>
  </w:num>
  <w:num w:numId="17">
    <w:abstractNumId w:val="24"/>
  </w:num>
  <w:num w:numId="18">
    <w:abstractNumId w:val="8"/>
  </w:num>
  <w:num w:numId="19">
    <w:abstractNumId w:val="31"/>
  </w:num>
  <w:num w:numId="20">
    <w:abstractNumId w:val="30"/>
  </w:num>
  <w:num w:numId="21">
    <w:abstractNumId w:val="29"/>
  </w:num>
  <w:num w:numId="22">
    <w:abstractNumId w:val="25"/>
  </w:num>
  <w:num w:numId="23">
    <w:abstractNumId w:val="17"/>
  </w:num>
  <w:num w:numId="24">
    <w:abstractNumId w:val="1"/>
  </w:num>
  <w:num w:numId="25">
    <w:abstractNumId w:val="27"/>
  </w:num>
  <w:num w:numId="26">
    <w:abstractNumId w:val="5"/>
  </w:num>
  <w:num w:numId="27">
    <w:abstractNumId w:val="14"/>
  </w:num>
  <w:num w:numId="28">
    <w:abstractNumId w:val="18"/>
  </w:num>
  <w:num w:numId="29">
    <w:abstractNumId w:val="22"/>
  </w:num>
  <w:num w:numId="30">
    <w:abstractNumId w:val="3"/>
  </w:num>
  <w:num w:numId="31">
    <w:abstractNumId w:val="28"/>
  </w:num>
  <w:num w:numId="32">
    <w:abstractNumId w:val="20"/>
  </w:num>
  <w:num w:numId="33">
    <w:abstractNumId w:val="10"/>
  </w:num>
  <w:num w:numId="34">
    <w:abstractNumId w:val="12"/>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5"/>
  <w:doNotHyphenateCaps/>
  <w:drawingGridHorizontalSpacing w:val="105"/>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5013"/>
    <w:rsid w:val="000002CA"/>
    <w:rsid w:val="00000CA9"/>
    <w:rsid w:val="00001257"/>
    <w:rsid w:val="0000191B"/>
    <w:rsid w:val="00002665"/>
    <w:rsid w:val="00002C58"/>
    <w:rsid w:val="00004FFA"/>
    <w:rsid w:val="00007101"/>
    <w:rsid w:val="00007900"/>
    <w:rsid w:val="00010D61"/>
    <w:rsid w:val="00012A1A"/>
    <w:rsid w:val="00012B1F"/>
    <w:rsid w:val="0001371C"/>
    <w:rsid w:val="000138A4"/>
    <w:rsid w:val="00013CBD"/>
    <w:rsid w:val="0001444A"/>
    <w:rsid w:val="0002077B"/>
    <w:rsid w:val="000227F5"/>
    <w:rsid w:val="00023ED9"/>
    <w:rsid w:val="00025508"/>
    <w:rsid w:val="00030342"/>
    <w:rsid w:val="00031D94"/>
    <w:rsid w:val="00034722"/>
    <w:rsid w:val="00035D7B"/>
    <w:rsid w:val="00036AD8"/>
    <w:rsid w:val="000379B4"/>
    <w:rsid w:val="00037A34"/>
    <w:rsid w:val="000423FE"/>
    <w:rsid w:val="000436E0"/>
    <w:rsid w:val="00043777"/>
    <w:rsid w:val="00044958"/>
    <w:rsid w:val="00050E84"/>
    <w:rsid w:val="00052490"/>
    <w:rsid w:val="00052499"/>
    <w:rsid w:val="00052927"/>
    <w:rsid w:val="000539AB"/>
    <w:rsid w:val="000550E9"/>
    <w:rsid w:val="00055692"/>
    <w:rsid w:val="0005592F"/>
    <w:rsid w:val="00056483"/>
    <w:rsid w:val="00062574"/>
    <w:rsid w:val="00062BFB"/>
    <w:rsid w:val="00064100"/>
    <w:rsid w:val="00064872"/>
    <w:rsid w:val="00064C66"/>
    <w:rsid w:val="00064EB6"/>
    <w:rsid w:val="00065635"/>
    <w:rsid w:val="00066AB3"/>
    <w:rsid w:val="000719CC"/>
    <w:rsid w:val="00074AE7"/>
    <w:rsid w:val="00074C00"/>
    <w:rsid w:val="000752A6"/>
    <w:rsid w:val="00075C23"/>
    <w:rsid w:val="00075FF5"/>
    <w:rsid w:val="000761C2"/>
    <w:rsid w:val="000807B0"/>
    <w:rsid w:val="00080C8D"/>
    <w:rsid w:val="00081529"/>
    <w:rsid w:val="000816B8"/>
    <w:rsid w:val="00081F4B"/>
    <w:rsid w:val="00082040"/>
    <w:rsid w:val="00084262"/>
    <w:rsid w:val="00085870"/>
    <w:rsid w:val="00087866"/>
    <w:rsid w:val="00090DBD"/>
    <w:rsid w:val="00091F95"/>
    <w:rsid w:val="0009404C"/>
    <w:rsid w:val="00095AA0"/>
    <w:rsid w:val="00095FDC"/>
    <w:rsid w:val="000965F1"/>
    <w:rsid w:val="00096825"/>
    <w:rsid w:val="00097AFC"/>
    <w:rsid w:val="000A2720"/>
    <w:rsid w:val="000A2767"/>
    <w:rsid w:val="000A5C63"/>
    <w:rsid w:val="000A5EED"/>
    <w:rsid w:val="000A6817"/>
    <w:rsid w:val="000A6AEE"/>
    <w:rsid w:val="000B109C"/>
    <w:rsid w:val="000B21CE"/>
    <w:rsid w:val="000B27F5"/>
    <w:rsid w:val="000B2A0C"/>
    <w:rsid w:val="000B2CC0"/>
    <w:rsid w:val="000B3B26"/>
    <w:rsid w:val="000B4158"/>
    <w:rsid w:val="000C04C5"/>
    <w:rsid w:val="000C08C9"/>
    <w:rsid w:val="000C1145"/>
    <w:rsid w:val="000C3FB4"/>
    <w:rsid w:val="000C47C8"/>
    <w:rsid w:val="000C49F4"/>
    <w:rsid w:val="000C53D1"/>
    <w:rsid w:val="000C5403"/>
    <w:rsid w:val="000C622D"/>
    <w:rsid w:val="000C739C"/>
    <w:rsid w:val="000C77AC"/>
    <w:rsid w:val="000D0D86"/>
    <w:rsid w:val="000D4C72"/>
    <w:rsid w:val="000D77DF"/>
    <w:rsid w:val="000E00AD"/>
    <w:rsid w:val="000E07AD"/>
    <w:rsid w:val="000E1813"/>
    <w:rsid w:val="000E2861"/>
    <w:rsid w:val="000E2AA4"/>
    <w:rsid w:val="000E427B"/>
    <w:rsid w:val="000E42BB"/>
    <w:rsid w:val="000E45FA"/>
    <w:rsid w:val="000E4DFF"/>
    <w:rsid w:val="000E5B9B"/>
    <w:rsid w:val="000E75D4"/>
    <w:rsid w:val="000E786B"/>
    <w:rsid w:val="000F17AE"/>
    <w:rsid w:val="000F44AE"/>
    <w:rsid w:val="000F490A"/>
    <w:rsid w:val="000F49CA"/>
    <w:rsid w:val="000F5766"/>
    <w:rsid w:val="000F7253"/>
    <w:rsid w:val="001025B0"/>
    <w:rsid w:val="001026C3"/>
    <w:rsid w:val="00102CB6"/>
    <w:rsid w:val="00103632"/>
    <w:rsid w:val="00104536"/>
    <w:rsid w:val="00110B43"/>
    <w:rsid w:val="00111D7D"/>
    <w:rsid w:val="0011493D"/>
    <w:rsid w:val="00115A91"/>
    <w:rsid w:val="00115CCF"/>
    <w:rsid w:val="00115DDC"/>
    <w:rsid w:val="00116F90"/>
    <w:rsid w:val="00117651"/>
    <w:rsid w:val="00121987"/>
    <w:rsid w:val="001243E5"/>
    <w:rsid w:val="00124B4D"/>
    <w:rsid w:val="00126A3B"/>
    <w:rsid w:val="00130F7A"/>
    <w:rsid w:val="00133DF3"/>
    <w:rsid w:val="00133FCE"/>
    <w:rsid w:val="00137BCA"/>
    <w:rsid w:val="00142F78"/>
    <w:rsid w:val="0014446B"/>
    <w:rsid w:val="001468F3"/>
    <w:rsid w:val="001473FC"/>
    <w:rsid w:val="001506F1"/>
    <w:rsid w:val="00151311"/>
    <w:rsid w:val="00154C20"/>
    <w:rsid w:val="00155764"/>
    <w:rsid w:val="00156B9C"/>
    <w:rsid w:val="0015721C"/>
    <w:rsid w:val="00161FA0"/>
    <w:rsid w:val="001627E5"/>
    <w:rsid w:val="00162F38"/>
    <w:rsid w:val="00164352"/>
    <w:rsid w:val="00165655"/>
    <w:rsid w:val="00166C22"/>
    <w:rsid w:val="00166E7E"/>
    <w:rsid w:val="0016739E"/>
    <w:rsid w:val="00170F1B"/>
    <w:rsid w:val="00171D46"/>
    <w:rsid w:val="00173E70"/>
    <w:rsid w:val="001762A6"/>
    <w:rsid w:val="00180320"/>
    <w:rsid w:val="0018047C"/>
    <w:rsid w:val="001812AB"/>
    <w:rsid w:val="00183B7C"/>
    <w:rsid w:val="00184B1E"/>
    <w:rsid w:val="00184D84"/>
    <w:rsid w:val="001862AE"/>
    <w:rsid w:val="00190DF0"/>
    <w:rsid w:val="00193E4B"/>
    <w:rsid w:val="00195BB5"/>
    <w:rsid w:val="00197118"/>
    <w:rsid w:val="001A0CDB"/>
    <w:rsid w:val="001A1F19"/>
    <w:rsid w:val="001A28EA"/>
    <w:rsid w:val="001A3ABC"/>
    <w:rsid w:val="001A666C"/>
    <w:rsid w:val="001A7FF1"/>
    <w:rsid w:val="001B16B9"/>
    <w:rsid w:val="001B1C2D"/>
    <w:rsid w:val="001B43A9"/>
    <w:rsid w:val="001B5FAE"/>
    <w:rsid w:val="001C031F"/>
    <w:rsid w:val="001C2E1F"/>
    <w:rsid w:val="001C39BB"/>
    <w:rsid w:val="001C3C76"/>
    <w:rsid w:val="001C5A67"/>
    <w:rsid w:val="001C6FA1"/>
    <w:rsid w:val="001D023A"/>
    <w:rsid w:val="001D0A3C"/>
    <w:rsid w:val="001D1C80"/>
    <w:rsid w:val="001D2355"/>
    <w:rsid w:val="001D7ECA"/>
    <w:rsid w:val="001D7F0C"/>
    <w:rsid w:val="001E03AD"/>
    <w:rsid w:val="001E081A"/>
    <w:rsid w:val="001E451D"/>
    <w:rsid w:val="001E65F4"/>
    <w:rsid w:val="001E6CF4"/>
    <w:rsid w:val="001F06D5"/>
    <w:rsid w:val="001F0800"/>
    <w:rsid w:val="001F11C0"/>
    <w:rsid w:val="001F146E"/>
    <w:rsid w:val="001F1C63"/>
    <w:rsid w:val="001F2543"/>
    <w:rsid w:val="001F3AFC"/>
    <w:rsid w:val="001F70FB"/>
    <w:rsid w:val="00200083"/>
    <w:rsid w:val="002014D7"/>
    <w:rsid w:val="00203666"/>
    <w:rsid w:val="0020483B"/>
    <w:rsid w:val="0020745E"/>
    <w:rsid w:val="002101D3"/>
    <w:rsid w:val="00210D9B"/>
    <w:rsid w:val="00213714"/>
    <w:rsid w:val="00215AC7"/>
    <w:rsid w:val="00215F45"/>
    <w:rsid w:val="00216118"/>
    <w:rsid w:val="0022166C"/>
    <w:rsid w:val="002221BC"/>
    <w:rsid w:val="002239DF"/>
    <w:rsid w:val="00226992"/>
    <w:rsid w:val="00226A7B"/>
    <w:rsid w:val="00230D4C"/>
    <w:rsid w:val="0023117D"/>
    <w:rsid w:val="00231C78"/>
    <w:rsid w:val="00234F32"/>
    <w:rsid w:val="0023500A"/>
    <w:rsid w:val="002353A9"/>
    <w:rsid w:val="002374B9"/>
    <w:rsid w:val="00240991"/>
    <w:rsid w:val="00241C50"/>
    <w:rsid w:val="00243567"/>
    <w:rsid w:val="00243B18"/>
    <w:rsid w:val="002458AE"/>
    <w:rsid w:val="00246CE1"/>
    <w:rsid w:val="00253401"/>
    <w:rsid w:val="0025357F"/>
    <w:rsid w:val="002541E8"/>
    <w:rsid w:val="00254212"/>
    <w:rsid w:val="00256F56"/>
    <w:rsid w:val="00260399"/>
    <w:rsid w:val="00260912"/>
    <w:rsid w:val="00260957"/>
    <w:rsid w:val="002611AB"/>
    <w:rsid w:val="002616AB"/>
    <w:rsid w:val="00261E4D"/>
    <w:rsid w:val="00262CC3"/>
    <w:rsid w:val="00263D92"/>
    <w:rsid w:val="00263E98"/>
    <w:rsid w:val="0026575F"/>
    <w:rsid w:val="00266A67"/>
    <w:rsid w:val="00266B4D"/>
    <w:rsid w:val="002723F6"/>
    <w:rsid w:val="002737CA"/>
    <w:rsid w:val="002755C1"/>
    <w:rsid w:val="00276245"/>
    <w:rsid w:val="00277C31"/>
    <w:rsid w:val="002808C7"/>
    <w:rsid w:val="00282E27"/>
    <w:rsid w:val="002840CB"/>
    <w:rsid w:val="00284CDE"/>
    <w:rsid w:val="00284DF4"/>
    <w:rsid w:val="00287951"/>
    <w:rsid w:val="00287BF1"/>
    <w:rsid w:val="00291545"/>
    <w:rsid w:val="002942BA"/>
    <w:rsid w:val="002965CF"/>
    <w:rsid w:val="00296F9A"/>
    <w:rsid w:val="002A0ADD"/>
    <w:rsid w:val="002A33FD"/>
    <w:rsid w:val="002A3C95"/>
    <w:rsid w:val="002A4A03"/>
    <w:rsid w:val="002B069B"/>
    <w:rsid w:val="002B260E"/>
    <w:rsid w:val="002B2D60"/>
    <w:rsid w:val="002B3D99"/>
    <w:rsid w:val="002B46F3"/>
    <w:rsid w:val="002B722D"/>
    <w:rsid w:val="002B7787"/>
    <w:rsid w:val="002B7D38"/>
    <w:rsid w:val="002C1739"/>
    <w:rsid w:val="002C4A59"/>
    <w:rsid w:val="002C5497"/>
    <w:rsid w:val="002C7053"/>
    <w:rsid w:val="002D034E"/>
    <w:rsid w:val="002D3E00"/>
    <w:rsid w:val="002D49ED"/>
    <w:rsid w:val="002E0F60"/>
    <w:rsid w:val="002E1CE0"/>
    <w:rsid w:val="002E2161"/>
    <w:rsid w:val="002E5CD5"/>
    <w:rsid w:val="002E72F2"/>
    <w:rsid w:val="002F0F37"/>
    <w:rsid w:val="002F295D"/>
    <w:rsid w:val="002F68D4"/>
    <w:rsid w:val="00302CB6"/>
    <w:rsid w:val="003031C0"/>
    <w:rsid w:val="0030567D"/>
    <w:rsid w:val="0030656E"/>
    <w:rsid w:val="0031318F"/>
    <w:rsid w:val="003146B8"/>
    <w:rsid w:val="00316865"/>
    <w:rsid w:val="00317169"/>
    <w:rsid w:val="00317449"/>
    <w:rsid w:val="00321B95"/>
    <w:rsid w:val="003221E2"/>
    <w:rsid w:val="00323DBB"/>
    <w:rsid w:val="0032519C"/>
    <w:rsid w:val="00330084"/>
    <w:rsid w:val="003323D1"/>
    <w:rsid w:val="00335F7F"/>
    <w:rsid w:val="0033697E"/>
    <w:rsid w:val="00337977"/>
    <w:rsid w:val="0034507E"/>
    <w:rsid w:val="0034520C"/>
    <w:rsid w:val="00345CDF"/>
    <w:rsid w:val="00347C91"/>
    <w:rsid w:val="00350616"/>
    <w:rsid w:val="003554E8"/>
    <w:rsid w:val="003600D0"/>
    <w:rsid w:val="00360C0B"/>
    <w:rsid w:val="00361E45"/>
    <w:rsid w:val="003635F0"/>
    <w:rsid w:val="00363A52"/>
    <w:rsid w:val="00364144"/>
    <w:rsid w:val="00364D08"/>
    <w:rsid w:val="00364F88"/>
    <w:rsid w:val="003654E3"/>
    <w:rsid w:val="0036577F"/>
    <w:rsid w:val="0036664F"/>
    <w:rsid w:val="00366D62"/>
    <w:rsid w:val="00371218"/>
    <w:rsid w:val="00371ABA"/>
    <w:rsid w:val="00377109"/>
    <w:rsid w:val="00380E1E"/>
    <w:rsid w:val="003819F7"/>
    <w:rsid w:val="00382F04"/>
    <w:rsid w:val="00384E46"/>
    <w:rsid w:val="0038530C"/>
    <w:rsid w:val="00385785"/>
    <w:rsid w:val="00386EE1"/>
    <w:rsid w:val="00386F9F"/>
    <w:rsid w:val="00387FA8"/>
    <w:rsid w:val="00390982"/>
    <w:rsid w:val="00390F42"/>
    <w:rsid w:val="00390FC6"/>
    <w:rsid w:val="0039369F"/>
    <w:rsid w:val="00395BA7"/>
    <w:rsid w:val="00395C6C"/>
    <w:rsid w:val="00396ECD"/>
    <w:rsid w:val="00397B47"/>
    <w:rsid w:val="00397CCD"/>
    <w:rsid w:val="003A0627"/>
    <w:rsid w:val="003A0943"/>
    <w:rsid w:val="003A28B8"/>
    <w:rsid w:val="003A62FA"/>
    <w:rsid w:val="003A66E6"/>
    <w:rsid w:val="003A6862"/>
    <w:rsid w:val="003B16F8"/>
    <w:rsid w:val="003B2AA1"/>
    <w:rsid w:val="003B46F8"/>
    <w:rsid w:val="003B5B1E"/>
    <w:rsid w:val="003B5D18"/>
    <w:rsid w:val="003B62A5"/>
    <w:rsid w:val="003B790F"/>
    <w:rsid w:val="003C1BEA"/>
    <w:rsid w:val="003C3D17"/>
    <w:rsid w:val="003C4D77"/>
    <w:rsid w:val="003D16F6"/>
    <w:rsid w:val="003D20A4"/>
    <w:rsid w:val="003D538F"/>
    <w:rsid w:val="003D7F42"/>
    <w:rsid w:val="003E0537"/>
    <w:rsid w:val="003E2BE9"/>
    <w:rsid w:val="003E3AB2"/>
    <w:rsid w:val="003E66B1"/>
    <w:rsid w:val="003E73F1"/>
    <w:rsid w:val="003E7688"/>
    <w:rsid w:val="003E7DAB"/>
    <w:rsid w:val="003F0346"/>
    <w:rsid w:val="003F3794"/>
    <w:rsid w:val="003F6BD3"/>
    <w:rsid w:val="003F7140"/>
    <w:rsid w:val="003F7822"/>
    <w:rsid w:val="004005CA"/>
    <w:rsid w:val="004018C9"/>
    <w:rsid w:val="00402A97"/>
    <w:rsid w:val="00403A61"/>
    <w:rsid w:val="004042DA"/>
    <w:rsid w:val="00404D13"/>
    <w:rsid w:val="00407BA4"/>
    <w:rsid w:val="00411B59"/>
    <w:rsid w:val="00412B48"/>
    <w:rsid w:val="004140AF"/>
    <w:rsid w:val="00415FEF"/>
    <w:rsid w:val="00417F96"/>
    <w:rsid w:val="00420F5C"/>
    <w:rsid w:val="0042155B"/>
    <w:rsid w:val="004243C9"/>
    <w:rsid w:val="004245D9"/>
    <w:rsid w:val="00424BC9"/>
    <w:rsid w:val="004251E4"/>
    <w:rsid w:val="00426029"/>
    <w:rsid w:val="00430777"/>
    <w:rsid w:val="00431DA2"/>
    <w:rsid w:val="00432DF9"/>
    <w:rsid w:val="004336E2"/>
    <w:rsid w:val="0043427F"/>
    <w:rsid w:val="004347FE"/>
    <w:rsid w:val="0043555B"/>
    <w:rsid w:val="004369DA"/>
    <w:rsid w:val="00436CDC"/>
    <w:rsid w:val="00440680"/>
    <w:rsid w:val="00441CB1"/>
    <w:rsid w:val="0044303B"/>
    <w:rsid w:val="00443C5F"/>
    <w:rsid w:val="00446E1B"/>
    <w:rsid w:val="00451463"/>
    <w:rsid w:val="00453CA6"/>
    <w:rsid w:val="004545A7"/>
    <w:rsid w:val="004554BF"/>
    <w:rsid w:val="00455BAB"/>
    <w:rsid w:val="00457701"/>
    <w:rsid w:val="00460237"/>
    <w:rsid w:val="00460703"/>
    <w:rsid w:val="00461599"/>
    <w:rsid w:val="00463AEE"/>
    <w:rsid w:val="0046580C"/>
    <w:rsid w:val="00465B87"/>
    <w:rsid w:val="0047200F"/>
    <w:rsid w:val="004745D9"/>
    <w:rsid w:val="00477082"/>
    <w:rsid w:val="00477782"/>
    <w:rsid w:val="00480B18"/>
    <w:rsid w:val="004865BE"/>
    <w:rsid w:val="004917BA"/>
    <w:rsid w:val="00491A9B"/>
    <w:rsid w:val="004927B1"/>
    <w:rsid w:val="0049471E"/>
    <w:rsid w:val="004964CA"/>
    <w:rsid w:val="004A1AF0"/>
    <w:rsid w:val="004A46C6"/>
    <w:rsid w:val="004A4A98"/>
    <w:rsid w:val="004A7136"/>
    <w:rsid w:val="004A7E04"/>
    <w:rsid w:val="004B10BD"/>
    <w:rsid w:val="004B31F2"/>
    <w:rsid w:val="004B3CEB"/>
    <w:rsid w:val="004B7998"/>
    <w:rsid w:val="004C329B"/>
    <w:rsid w:val="004C4FC6"/>
    <w:rsid w:val="004C726C"/>
    <w:rsid w:val="004C7BC9"/>
    <w:rsid w:val="004D3152"/>
    <w:rsid w:val="004D36D8"/>
    <w:rsid w:val="004D4D07"/>
    <w:rsid w:val="004D613E"/>
    <w:rsid w:val="004E050A"/>
    <w:rsid w:val="004E0913"/>
    <w:rsid w:val="004E269E"/>
    <w:rsid w:val="004E530A"/>
    <w:rsid w:val="004E6134"/>
    <w:rsid w:val="004E6F09"/>
    <w:rsid w:val="004E7571"/>
    <w:rsid w:val="004F0077"/>
    <w:rsid w:val="004F0F10"/>
    <w:rsid w:val="004F1053"/>
    <w:rsid w:val="004F28CC"/>
    <w:rsid w:val="004F2B4C"/>
    <w:rsid w:val="004F3BD7"/>
    <w:rsid w:val="004F4AD8"/>
    <w:rsid w:val="004F5121"/>
    <w:rsid w:val="004F5E0C"/>
    <w:rsid w:val="004F6072"/>
    <w:rsid w:val="004F69C2"/>
    <w:rsid w:val="004F702F"/>
    <w:rsid w:val="004F7D12"/>
    <w:rsid w:val="00505801"/>
    <w:rsid w:val="00505B33"/>
    <w:rsid w:val="00506975"/>
    <w:rsid w:val="0050730B"/>
    <w:rsid w:val="00510AAA"/>
    <w:rsid w:val="00511DEB"/>
    <w:rsid w:val="005126B9"/>
    <w:rsid w:val="00512CAF"/>
    <w:rsid w:val="00514306"/>
    <w:rsid w:val="00514D56"/>
    <w:rsid w:val="005202A2"/>
    <w:rsid w:val="00521A38"/>
    <w:rsid w:val="005242B9"/>
    <w:rsid w:val="00524F7E"/>
    <w:rsid w:val="00525013"/>
    <w:rsid w:val="00526140"/>
    <w:rsid w:val="00526EDB"/>
    <w:rsid w:val="00527BBB"/>
    <w:rsid w:val="00530018"/>
    <w:rsid w:val="00532FC0"/>
    <w:rsid w:val="00534B00"/>
    <w:rsid w:val="00536148"/>
    <w:rsid w:val="00536DB2"/>
    <w:rsid w:val="0053797C"/>
    <w:rsid w:val="00537A0F"/>
    <w:rsid w:val="00540BF8"/>
    <w:rsid w:val="0054136F"/>
    <w:rsid w:val="005419CE"/>
    <w:rsid w:val="005436E7"/>
    <w:rsid w:val="00543E46"/>
    <w:rsid w:val="00545D4A"/>
    <w:rsid w:val="00547017"/>
    <w:rsid w:val="00550A07"/>
    <w:rsid w:val="00550D8D"/>
    <w:rsid w:val="005510E5"/>
    <w:rsid w:val="005518AB"/>
    <w:rsid w:val="0055306A"/>
    <w:rsid w:val="00554405"/>
    <w:rsid w:val="00555340"/>
    <w:rsid w:val="00555624"/>
    <w:rsid w:val="005574EC"/>
    <w:rsid w:val="00560230"/>
    <w:rsid w:val="00560977"/>
    <w:rsid w:val="00560DCC"/>
    <w:rsid w:val="005611AD"/>
    <w:rsid w:val="005614F3"/>
    <w:rsid w:val="0056257F"/>
    <w:rsid w:val="0056417A"/>
    <w:rsid w:val="005643AB"/>
    <w:rsid w:val="00564B5A"/>
    <w:rsid w:val="005670DF"/>
    <w:rsid w:val="0057403C"/>
    <w:rsid w:val="00575007"/>
    <w:rsid w:val="00577720"/>
    <w:rsid w:val="0058002A"/>
    <w:rsid w:val="0058033E"/>
    <w:rsid w:val="005805BB"/>
    <w:rsid w:val="005814C2"/>
    <w:rsid w:val="00583C8D"/>
    <w:rsid w:val="00585166"/>
    <w:rsid w:val="00586C2A"/>
    <w:rsid w:val="00591B91"/>
    <w:rsid w:val="00596CD7"/>
    <w:rsid w:val="00597A29"/>
    <w:rsid w:val="005A1645"/>
    <w:rsid w:val="005A3799"/>
    <w:rsid w:val="005A66E0"/>
    <w:rsid w:val="005A6C87"/>
    <w:rsid w:val="005A6F6B"/>
    <w:rsid w:val="005A7D36"/>
    <w:rsid w:val="005B3E10"/>
    <w:rsid w:val="005B4FF3"/>
    <w:rsid w:val="005B557A"/>
    <w:rsid w:val="005B5B9D"/>
    <w:rsid w:val="005B6BBA"/>
    <w:rsid w:val="005C15B2"/>
    <w:rsid w:val="005C4F37"/>
    <w:rsid w:val="005C539D"/>
    <w:rsid w:val="005C5ADC"/>
    <w:rsid w:val="005C5F0F"/>
    <w:rsid w:val="005C6278"/>
    <w:rsid w:val="005C6AEC"/>
    <w:rsid w:val="005C7434"/>
    <w:rsid w:val="005D059A"/>
    <w:rsid w:val="005D1A45"/>
    <w:rsid w:val="005D1C2F"/>
    <w:rsid w:val="005D234C"/>
    <w:rsid w:val="005D7119"/>
    <w:rsid w:val="005D74C0"/>
    <w:rsid w:val="005E006A"/>
    <w:rsid w:val="005E2D76"/>
    <w:rsid w:val="005E339F"/>
    <w:rsid w:val="005F05E2"/>
    <w:rsid w:val="005F1C6D"/>
    <w:rsid w:val="005F3687"/>
    <w:rsid w:val="005F38A1"/>
    <w:rsid w:val="005F4B1E"/>
    <w:rsid w:val="005F5515"/>
    <w:rsid w:val="005F5952"/>
    <w:rsid w:val="005F6CDD"/>
    <w:rsid w:val="00600351"/>
    <w:rsid w:val="00601561"/>
    <w:rsid w:val="00601B90"/>
    <w:rsid w:val="00602B5D"/>
    <w:rsid w:val="0060373C"/>
    <w:rsid w:val="00605FDB"/>
    <w:rsid w:val="00610F05"/>
    <w:rsid w:val="00614111"/>
    <w:rsid w:val="006162D8"/>
    <w:rsid w:val="0061644E"/>
    <w:rsid w:val="00616743"/>
    <w:rsid w:val="00630CA8"/>
    <w:rsid w:val="006317D8"/>
    <w:rsid w:val="006338BA"/>
    <w:rsid w:val="006344DC"/>
    <w:rsid w:val="006357A5"/>
    <w:rsid w:val="006357D6"/>
    <w:rsid w:val="00635BCA"/>
    <w:rsid w:val="00637CE8"/>
    <w:rsid w:val="00642A04"/>
    <w:rsid w:val="00643013"/>
    <w:rsid w:val="0064305D"/>
    <w:rsid w:val="00643F49"/>
    <w:rsid w:val="00645896"/>
    <w:rsid w:val="00647322"/>
    <w:rsid w:val="0064741E"/>
    <w:rsid w:val="00647A0D"/>
    <w:rsid w:val="00647F85"/>
    <w:rsid w:val="00650482"/>
    <w:rsid w:val="006515F7"/>
    <w:rsid w:val="00652CAC"/>
    <w:rsid w:val="00652FAD"/>
    <w:rsid w:val="00655D5E"/>
    <w:rsid w:val="00656BC6"/>
    <w:rsid w:val="006602E8"/>
    <w:rsid w:val="00662AF8"/>
    <w:rsid w:val="00662B30"/>
    <w:rsid w:val="00663F12"/>
    <w:rsid w:val="00665499"/>
    <w:rsid w:val="006656A2"/>
    <w:rsid w:val="00666B2D"/>
    <w:rsid w:val="00672C90"/>
    <w:rsid w:val="0067372C"/>
    <w:rsid w:val="00673C16"/>
    <w:rsid w:val="00675A15"/>
    <w:rsid w:val="00676B09"/>
    <w:rsid w:val="00676BEC"/>
    <w:rsid w:val="00676E11"/>
    <w:rsid w:val="0068005C"/>
    <w:rsid w:val="006800B1"/>
    <w:rsid w:val="00683F61"/>
    <w:rsid w:val="0068654F"/>
    <w:rsid w:val="006875ED"/>
    <w:rsid w:val="00687B25"/>
    <w:rsid w:val="006935CC"/>
    <w:rsid w:val="006942CC"/>
    <w:rsid w:val="00697801"/>
    <w:rsid w:val="006A0578"/>
    <w:rsid w:val="006A1822"/>
    <w:rsid w:val="006A2360"/>
    <w:rsid w:val="006A608D"/>
    <w:rsid w:val="006B2603"/>
    <w:rsid w:val="006B39F0"/>
    <w:rsid w:val="006B46FA"/>
    <w:rsid w:val="006B6130"/>
    <w:rsid w:val="006B70E3"/>
    <w:rsid w:val="006C0DA5"/>
    <w:rsid w:val="006C0E54"/>
    <w:rsid w:val="006C1E64"/>
    <w:rsid w:val="006C2E93"/>
    <w:rsid w:val="006C2F9F"/>
    <w:rsid w:val="006C3190"/>
    <w:rsid w:val="006C36F8"/>
    <w:rsid w:val="006C44D9"/>
    <w:rsid w:val="006C4956"/>
    <w:rsid w:val="006C5AEF"/>
    <w:rsid w:val="006C6B23"/>
    <w:rsid w:val="006C6FA6"/>
    <w:rsid w:val="006C7EAE"/>
    <w:rsid w:val="006C7F3E"/>
    <w:rsid w:val="006D03D2"/>
    <w:rsid w:val="006D04D4"/>
    <w:rsid w:val="006D0AF2"/>
    <w:rsid w:val="006D1DD1"/>
    <w:rsid w:val="006D1E17"/>
    <w:rsid w:val="006D3AA0"/>
    <w:rsid w:val="006D40CA"/>
    <w:rsid w:val="006E01AB"/>
    <w:rsid w:val="006E3FC8"/>
    <w:rsid w:val="006E61BB"/>
    <w:rsid w:val="006E65A6"/>
    <w:rsid w:val="006E7A5B"/>
    <w:rsid w:val="006F1DFE"/>
    <w:rsid w:val="006F209E"/>
    <w:rsid w:val="006F55F9"/>
    <w:rsid w:val="006F6825"/>
    <w:rsid w:val="006F6B8E"/>
    <w:rsid w:val="006F6EF2"/>
    <w:rsid w:val="006F7C98"/>
    <w:rsid w:val="007006A3"/>
    <w:rsid w:val="00701075"/>
    <w:rsid w:val="0070203E"/>
    <w:rsid w:val="00702335"/>
    <w:rsid w:val="00702920"/>
    <w:rsid w:val="00702EF6"/>
    <w:rsid w:val="00702F06"/>
    <w:rsid w:val="00703251"/>
    <w:rsid w:val="0070332A"/>
    <w:rsid w:val="00703AA2"/>
    <w:rsid w:val="00704A79"/>
    <w:rsid w:val="00706669"/>
    <w:rsid w:val="00706EDE"/>
    <w:rsid w:val="00710A7F"/>
    <w:rsid w:val="00711B3D"/>
    <w:rsid w:val="00711D90"/>
    <w:rsid w:val="00713056"/>
    <w:rsid w:val="00713DC4"/>
    <w:rsid w:val="00714DC2"/>
    <w:rsid w:val="00715963"/>
    <w:rsid w:val="0072002B"/>
    <w:rsid w:val="0072057B"/>
    <w:rsid w:val="00720671"/>
    <w:rsid w:val="007213AE"/>
    <w:rsid w:val="00721D37"/>
    <w:rsid w:val="0072203F"/>
    <w:rsid w:val="00723861"/>
    <w:rsid w:val="007244D9"/>
    <w:rsid w:val="00730A24"/>
    <w:rsid w:val="00731F29"/>
    <w:rsid w:val="0073285E"/>
    <w:rsid w:val="007328E2"/>
    <w:rsid w:val="0073440E"/>
    <w:rsid w:val="007352E8"/>
    <w:rsid w:val="0073543A"/>
    <w:rsid w:val="00735C4E"/>
    <w:rsid w:val="0073628E"/>
    <w:rsid w:val="00742546"/>
    <w:rsid w:val="0074527B"/>
    <w:rsid w:val="00746103"/>
    <w:rsid w:val="0074613D"/>
    <w:rsid w:val="007502C9"/>
    <w:rsid w:val="007519F6"/>
    <w:rsid w:val="007523D5"/>
    <w:rsid w:val="007561DD"/>
    <w:rsid w:val="00756CC7"/>
    <w:rsid w:val="00756D36"/>
    <w:rsid w:val="00756FA1"/>
    <w:rsid w:val="007577EA"/>
    <w:rsid w:val="0076029B"/>
    <w:rsid w:val="00761C6E"/>
    <w:rsid w:val="00762EB3"/>
    <w:rsid w:val="00767773"/>
    <w:rsid w:val="0077167C"/>
    <w:rsid w:val="00773089"/>
    <w:rsid w:val="007765A9"/>
    <w:rsid w:val="00776B74"/>
    <w:rsid w:val="00777ACC"/>
    <w:rsid w:val="00780377"/>
    <w:rsid w:val="00781081"/>
    <w:rsid w:val="00782DC5"/>
    <w:rsid w:val="00784BCB"/>
    <w:rsid w:val="00786747"/>
    <w:rsid w:val="00786E31"/>
    <w:rsid w:val="00787157"/>
    <w:rsid w:val="0078799C"/>
    <w:rsid w:val="00791046"/>
    <w:rsid w:val="007915F0"/>
    <w:rsid w:val="007916EA"/>
    <w:rsid w:val="007927CE"/>
    <w:rsid w:val="00792CBD"/>
    <w:rsid w:val="0079330E"/>
    <w:rsid w:val="0079438D"/>
    <w:rsid w:val="00796B97"/>
    <w:rsid w:val="00797FD6"/>
    <w:rsid w:val="007A2590"/>
    <w:rsid w:val="007A281E"/>
    <w:rsid w:val="007A3432"/>
    <w:rsid w:val="007A492C"/>
    <w:rsid w:val="007A50DB"/>
    <w:rsid w:val="007A7A6D"/>
    <w:rsid w:val="007B27A0"/>
    <w:rsid w:val="007B3307"/>
    <w:rsid w:val="007B387E"/>
    <w:rsid w:val="007B42A0"/>
    <w:rsid w:val="007B4D46"/>
    <w:rsid w:val="007B5075"/>
    <w:rsid w:val="007B52D4"/>
    <w:rsid w:val="007B5773"/>
    <w:rsid w:val="007B5B0C"/>
    <w:rsid w:val="007B6156"/>
    <w:rsid w:val="007B6D8A"/>
    <w:rsid w:val="007C1B4B"/>
    <w:rsid w:val="007C2A82"/>
    <w:rsid w:val="007C2FD1"/>
    <w:rsid w:val="007C333E"/>
    <w:rsid w:val="007C46EC"/>
    <w:rsid w:val="007C534A"/>
    <w:rsid w:val="007C595A"/>
    <w:rsid w:val="007C64AD"/>
    <w:rsid w:val="007C7C5B"/>
    <w:rsid w:val="007D06E0"/>
    <w:rsid w:val="007D11DA"/>
    <w:rsid w:val="007D225A"/>
    <w:rsid w:val="007D4438"/>
    <w:rsid w:val="007D70B3"/>
    <w:rsid w:val="007E0A23"/>
    <w:rsid w:val="007E2AC6"/>
    <w:rsid w:val="007E4CDB"/>
    <w:rsid w:val="007E6A89"/>
    <w:rsid w:val="007F093B"/>
    <w:rsid w:val="007F0AF3"/>
    <w:rsid w:val="007F258A"/>
    <w:rsid w:val="007F4FA0"/>
    <w:rsid w:val="007F7C41"/>
    <w:rsid w:val="008015F9"/>
    <w:rsid w:val="00801BBF"/>
    <w:rsid w:val="00802F24"/>
    <w:rsid w:val="00803FF4"/>
    <w:rsid w:val="008127B4"/>
    <w:rsid w:val="0081449B"/>
    <w:rsid w:val="0081568F"/>
    <w:rsid w:val="00815800"/>
    <w:rsid w:val="00816655"/>
    <w:rsid w:val="0081782B"/>
    <w:rsid w:val="008200DD"/>
    <w:rsid w:val="00823C95"/>
    <w:rsid w:val="00824BC0"/>
    <w:rsid w:val="008264D3"/>
    <w:rsid w:val="008275EB"/>
    <w:rsid w:val="0083097F"/>
    <w:rsid w:val="00832962"/>
    <w:rsid w:val="00833AF6"/>
    <w:rsid w:val="008353E5"/>
    <w:rsid w:val="008377C7"/>
    <w:rsid w:val="00837859"/>
    <w:rsid w:val="008404D8"/>
    <w:rsid w:val="00840EAA"/>
    <w:rsid w:val="00840F51"/>
    <w:rsid w:val="008422DD"/>
    <w:rsid w:val="00842A72"/>
    <w:rsid w:val="00843719"/>
    <w:rsid w:val="00844B79"/>
    <w:rsid w:val="008459C5"/>
    <w:rsid w:val="00846061"/>
    <w:rsid w:val="0084759C"/>
    <w:rsid w:val="00851865"/>
    <w:rsid w:val="00852A63"/>
    <w:rsid w:val="0085702C"/>
    <w:rsid w:val="00857491"/>
    <w:rsid w:val="00857A17"/>
    <w:rsid w:val="00860F2F"/>
    <w:rsid w:val="00862543"/>
    <w:rsid w:val="00862C6B"/>
    <w:rsid w:val="00865069"/>
    <w:rsid w:val="00865105"/>
    <w:rsid w:val="00871569"/>
    <w:rsid w:val="00872C46"/>
    <w:rsid w:val="00874269"/>
    <w:rsid w:val="00875727"/>
    <w:rsid w:val="00876616"/>
    <w:rsid w:val="008773B2"/>
    <w:rsid w:val="0087744A"/>
    <w:rsid w:val="008810E0"/>
    <w:rsid w:val="00882BF8"/>
    <w:rsid w:val="00886126"/>
    <w:rsid w:val="008866E2"/>
    <w:rsid w:val="00886CBF"/>
    <w:rsid w:val="008875B7"/>
    <w:rsid w:val="008879BE"/>
    <w:rsid w:val="00893E84"/>
    <w:rsid w:val="00894EB3"/>
    <w:rsid w:val="008A0C5E"/>
    <w:rsid w:val="008A44BB"/>
    <w:rsid w:val="008A4BFB"/>
    <w:rsid w:val="008A5958"/>
    <w:rsid w:val="008A6103"/>
    <w:rsid w:val="008A63AF"/>
    <w:rsid w:val="008A6A6D"/>
    <w:rsid w:val="008A714C"/>
    <w:rsid w:val="008B075F"/>
    <w:rsid w:val="008B0D71"/>
    <w:rsid w:val="008B3126"/>
    <w:rsid w:val="008B3FEB"/>
    <w:rsid w:val="008B4240"/>
    <w:rsid w:val="008B4DDE"/>
    <w:rsid w:val="008B6711"/>
    <w:rsid w:val="008C1C7F"/>
    <w:rsid w:val="008C3BBC"/>
    <w:rsid w:val="008C562D"/>
    <w:rsid w:val="008C6CA5"/>
    <w:rsid w:val="008D03C8"/>
    <w:rsid w:val="008D0B08"/>
    <w:rsid w:val="008D1D72"/>
    <w:rsid w:val="008D2354"/>
    <w:rsid w:val="008D44B4"/>
    <w:rsid w:val="008D4E53"/>
    <w:rsid w:val="008D580D"/>
    <w:rsid w:val="008D7217"/>
    <w:rsid w:val="008E1181"/>
    <w:rsid w:val="008E1647"/>
    <w:rsid w:val="008E1F8E"/>
    <w:rsid w:val="008E34AD"/>
    <w:rsid w:val="008E38E1"/>
    <w:rsid w:val="008E3B75"/>
    <w:rsid w:val="008E43EA"/>
    <w:rsid w:val="008E5542"/>
    <w:rsid w:val="008E69F4"/>
    <w:rsid w:val="008F011D"/>
    <w:rsid w:val="008F2E2A"/>
    <w:rsid w:val="008F3052"/>
    <w:rsid w:val="008F5553"/>
    <w:rsid w:val="008F627A"/>
    <w:rsid w:val="00901B6F"/>
    <w:rsid w:val="0090577D"/>
    <w:rsid w:val="009058D9"/>
    <w:rsid w:val="00905C3D"/>
    <w:rsid w:val="00906D5D"/>
    <w:rsid w:val="0091673A"/>
    <w:rsid w:val="00917E7E"/>
    <w:rsid w:val="00920500"/>
    <w:rsid w:val="00921504"/>
    <w:rsid w:val="00922DEC"/>
    <w:rsid w:val="00923A64"/>
    <w:rsid w:val="00923A67"/>
    <w:rsid w:val="009247C7"/>
    <w:rsid w:val="00926A85"/>
    <w:rsid w:val="00926C8B"/>
    <w:rsid w:val="00926EEA"/>
    <w:rsid w:val="00927AB8"/>
    <w:rsid w:val="009306C5"/>
    <w:rsid w:val="0093229B"/>
    <w:rsid w:val="00932D70"/>
    <w:rsid w:val="00933D7D"/>
    <w:rsid w:val="009347DC"/>
    <w:rsid w:val="0093517C"/>
    <w:rsid w:val="009354B6"/>
    <w:rsid w:val="009374DE"/>
    <w:rsid w:val="009379BD"/>
    <w:rsid w:val="00937CF5"/>
    <w:rsid w:val="009426E8"/>
    <w:rsid w:val="009428E5"/>
    <w:rsid w:val="009438A6"/>
    <w:rsid w:val="00946186"/>
    <w:rsid w:val="009462A8"/>
    <w:rsid w:val="0094749E"/>
    <w:rsid w:val="00947D99"/>
    <w:rsid w:val="00947EFA"/>
    <w:rsid w:val="00951DB4"/>
    <w:rsid w:val="00951F7A"/>
    <w:rsid w:val="00952223"/>
    <w:rsid w:val="00954D9A"/>
    <w:rsid w:val="00956733"/>
    <w:rsid w:val="00957586"/>
    <w:rsid w:val="00960AAA"/>
    <w:rsid w:val="0096459D"/>
    <w:rsid w:val="00966BD6"/>
    <w:rsid w:val="0096788A"/>
    <w:rsid w:val="00973420"/>
    <w:rsid w:val="0097500C"/>
    <w:rsid w:val="00977C38"/>
    <w:rsid w:val="00980B60"/>
    <w:rsid w:val="009869ED"/>
    <w:rsid w:val="00987FA6"/>
    <w:rsid w:val="009906F2"/>
    <w:rsid w:val="00990DB3"/>
    <w:rsid w:val="009921F8"/>
    <w:rsid w:val="00992FD0"/>
    <w:rsid w:val="0099327D"/>
    <w:rsid w:val="00993501"/>
    <w:rsid w:val="00994AED"/>
    <w:rsid w:val="009967BE"/>
    <w:rsid w:val="009A026D"/>
    <w:rsid w:val="009A0275"/>
    <w:rsid w:val="009A1899"/>
    <w:rsid w:val="009A77E3"/>
    <w:rsid w:val="009B1E20"/>
    <w:rsid w:val="009B48BE"/>
    <w:rsid w:val="009B529E"/>
    <w:rsid w:val="009B5820"/>
    <w:rsid w:val="009C3B15"/>
    <w:rsid w:val="009C3D9B"/>
    <w:rsid w:val="009C4783"/>
    <w:rsid w:val="009C4FA5"/>
    <w:rsid w:val="009C5315"/>
    <w:rsid w:val="009C6519"/>
    <w:rsid w:val="009D01B5"/>
    <w:rsid w:val="009D0E7D"/>
    <w:rsid w:val="009D1A61"/>
    <w:rsid w:val="009E0092"/>
    <w:rsid w:val="009E00B3"/>
    <w:rsid w:val="009E0E08"/>
    <w:rsid w:val="009E1252"/>
    <w:rsid w:val="009E1E33"/>
    <w:rsid w:val="009E2FE0"/>
    <w:rsid w:val="009E3B55"/>
    <w:rsid w:val="009E57D1"/>
    <w:rsid w:val="009E7A19"/>
    <w:rsid w:val="009F153D"/>
    <w:rsid w:val="009F1A99"/>
    <w:rsid w:val="009F2ED9"/>
    <w:rsid w:val="009F4984"/>
    <w:rsid w:val="009F5AD2"/>
    <w:rsid w:val="009F6C18"/>
    <w:rsid w:val="009F732E"/>
    <w:rsid w:val="00A01A37"/>
    <w:rsid w:val="00A0215E"/>
    <w:rsid w:val="00A033FD"/>
    <w:rsid w:val="00A0707D"/>
    <w:rsid w:val="00A11BE6"/>
    <w:rsid w:val="00A145F8"/>
    <w:rsid w:val="00A17764"/>
    <w:rsid w:val="00A204D0"/>
    <w:rsid w:val="00A208DE"/>
    <w:rsid w:val="00A22699"/>
    <w:rsid w:val="00A23462"/>
    <w:rsid w:val="00A234BB"/>
    <w:rsid w:val="00A247C3"/>
    <w:rsid w:val="00A26002"/>
    <w:rsid w:val="00A26CDB"/>
    <w:rsid w:val="00A31EC5"/>
    <w:rsid w:val="00A34F96"/>
    <w:rsid w:val="00A378E3"/>
    <w:rsid w:val="00A42A80"/>
    <w:rsid w:val="00A45F4F"/>
    <w:rsid w:val="00A46405"/>
    <w:rsid w:val="00A477B3"/>
    <w:rsid w:val="00A47F47"/>
    <w:rsid w:val="00A50F10"/>
    <w:rsid w:val="00A572A2"/>
    <w:rsid w:val="00A603C6"/>
    <w:rsid w:val="00A655BD"/>
    <w:rsid w:val="00A66EAA"/>
    <w:rsid w:val="00A67E84"/>
    <w:rsid w:val="00A701BB"/>
    <w:rsid w:val="00A708B2"/>
    <w:rsid w:val="00A71033"/>
    <w:rsid w:val="00A7130F"/>
    <w:rsid w:val="00A76EAD"/>
    <w:rsid w:val="00A7763C"/>
    <w:rsid w:val="00A77EBC"/>
    <w:rsid w:val="00A8115B"/>
    <w:rsid w:val="00A815C8"/>
    <w:rsid w:val="00A83A94"/>
    <w:rsid w:val="00A876E9"/>
    <w:rsid w:val="00A90BA9"/>
    <w:rsid w:val="00A93331"/>
    <w:rsid w:val="00A93A79"/>
    <w:rsid w:val="00A960AD"/>
    <w:rsid w:val="00A9794A"/>
    <w:rsid w:val="00A97CDA"/>
    <w:rsid w:val="00AA154C"/>
    <w:rsid w:val="00AA16B4"/>
    <w:rsid w:val="00AA1BDF"/>
    <w:rsid w:val="00AA2C79"/>
    <w:rsid w:val="00AA44C3"/>
    <w:rsid w:val="00AA534B"/>
    <w:rsid w:val="00AA534C"/>
    <w:rsid w:val="00AA6A4B"/>
    <w:rsid w:val="00AA73EE"/>
    <w:rsid w:val="00AA73F9"/>
    <w:rsid w:val="00AB1813"/>
    <w:rsid w:val="00AB2CE4"/>
    <w:rsid w:val="00AB3449"/>
    <w:rsid w:val="00AB46D9"/>
    <w:rsid w:val="00AB4E5E"/>
    <w:rsid w:val="00AB6CA9"/>
    <w:rsid w:val="00AB7073"/>
    <w:rsid w:val="00AC0D0D"/>
    <w:rsid w:val="00AC1135"/>
    <w:rsid w:val="00AC426E"/>
    <w:rsid w:val="00AC54B9"/>
    <w:rsid w:val="00AC7482"/>
    <w:rsid w:val="00AC75CD"/>
    <w:rsid w:val="00AC7E11"/>
    <w:rsid w:val="00AD27A7"/>
    <w:rsid w:val="00AD6176"/>
    <w:rsid w:val="00AD6C46"/>
    <w:rsid w:val="00AD72FF"/>
    <w:rsid w:val="00AD7DED"/>
    <w:rsid w:val="00AE0FAE"/>
    <w:rsid w:val="00AE1ABA"/>
    <w:rsid w:val="00AE1C1E"/>
    <w:rsid w:val="00AE20AD"/>
    <w:rsid w:val="00AE3249"/>
    <w:rsid w:val="00AE380A"/>
    <w:rsid w:val="00AE421F"/>
    <w:rsid w:val="00AE4461"/>
    <w:rsid w:val="00AE4ED4"/>
    <w:rsid w:val="00AF2812"/>
    <w:rsid w:val="00AF3614"/>
    <w:rsid w:val="00AF3C2A"/>
    <w:rsid w:val="00AF4D10"/>
    <w:rsid w:val="00AF590D"/>
    <w:rsid w:val="00AF737B"/>
    <w:rsid w:val="00B002BD"/>
    <w:rsid w:val="00B00523"/>
    <w:rsid w:val="00B0252E"/>
    <w:rsid w:val="00B039C2"/>
    <w:rsid w:val="00B04CF7"/>
    <w:rsid w:val="00B04D4A"/>
    <w:rsid w:val="00B10DE2"/>
    <w:rsid w:val="00B11901"/>
    <w:rsid w:val="00B14401"/>
    <w:rsid w:val="00B17846"/>
    <w:rsid w:val="00B17EDD"/>
    <w:rsid w:val="00B21491"/>
    <w:rsid w:val="00B236FA"/>
    <w:rsid w:val="00B2460F"/>
    <w:rsid w:val="00B2608D"/>
    <w:rsid w:val="00B26911"/>
    <w:rsid w:val="00B31A84"/>
    <w:rsid w:val="00B33933"/>
    <w:rsid w:val="00B3658F"/>
    <w:rsid w:val="00B4092F"/>
    <w:rsid w:val="00B46D0C"/>
    <w:rsid w:val="00B50A49"/>
    <w:rsid w:val="00B518EE"/>
    <w:rsid w:val="00B51DC5"/>
    <w:rsid w:val="00B54855"/>
    <w:rsid w:val="00B5695F"/>
    <w:rsid w:val="00B57D25"/>
    <w:rsid w:val="00B57FC7"/>
    <w:rsid w:val="00B60855"/>
    <w:rsid w:val="00B61770"/>
    <w:rsid w:val="00B61F82"/>
    <w:rsid w:val="00B62E16"/>
    <w:rsid w:val="00B632E2"/>
    <w:rsid w:val="00B64277"/>
    <w:rsid w:val="00B67F2D"/>
    <w:rsid w:val="00B700C6"/>
    <w:rsid w:val="00B71782"/>
    <w:rsid w:val="00B719AC"/>
    <w:rsid w:val="00B721A5"/>
    <w:rsid w:val="00B723C7"/>
    <w:rsid w:val="00B72BBD"/>
    <w:rsid w:val="00B74CBD"/>
    <w:rsid w:val="00B756A0"/>
    <w:rsid w:val="00B77A53"/>
    <w:rsid w:val="00B813E5"/>
    <w:rsid w:val="00B8157A"/>
    <w:rsid w:val="00B8256F"/>
    <w:rsid w:val="00B8461C"/>
    <w:rsid w:val="00B870BE"/>
    <w:rsid w:val="00B90D0C"/>
    <w:rsid w:val="00B90DDD"/>
    <w:rsid w:val="00B92FAC"/>
    <w:rsid w:val="00B932E6"/>
    <w:rsid w:val="00B93A5B"/>
    <w:rsid w:val="00B93D16"/>
    <w:rsid w:val="00B94741"/>
    <w:rsid w:val="00B97C20"/>
    <w:rsid w:val="00BA4027"/>
    <w:rsid w:val="00BB27A8"/>
    <w:rsid w:val="00BB5138"/>
    <w:rsid w:val="00BB53EE"/>
    <w:rsid w:val="00BB599F"/>
    <w:rsid w:val="00BB60CA"/>
    <w:rsid w:val="00BB6116"/>
    <w:rsid w:val="00BB69A7"/>
    <w:rsid w:val="00BB7944"/>
    <w:rsid w:val="00BC03FC"/>
    <w:rsid w:val="00BC12A2"/>
    <w:rsid w:val="00BC17BB"/>
    <w:rsid w:val="00BC27DE"/>
    <w:rsid w:val="00BC3E3E"/>
    <w:rsid w:val="00BC4462"/>
    <w:rsid w:val="00BC5DD7"/>
    <w:rsid w:val="00BC7ECE"/>
    <w:rsid w:val="00BD1977"/>
    <w:rsid w:val="00BD1C81"/>
    <w:rsid w:val="00BD35C0"/>
    <w:rsid w:val="00BD6EFF"/>
    <w:rsid w:val="00BE2B12"/>
    <w:rsid w:val="00BE2C34"/>
    <w:rsid w:val="00BE3315"/>
    <w:rsid w:val="00BE3BFC"/>
    <w:rsid w:val="00BE5110"/>
    <w:rsid w:val="00BE6204"/>
    <w:rsid w:val="00BF23BB"/>
    <w:rsid w:val="00BF2506"/>
    <w:rsid w:val="00BF25F4"/>
    <w:rsid w:val="00BF3A34"/>
    <w:rsid w:val="00BF696D"/>
    <w:rsid w:val="00C0152C"/>
    <w:rsid w:val="00C04D44"/>
    <w:rsid w:val="00C05DB3"/>
    <w:rsid w:val="00C071EE"/>
    <w:rsid w:val="00C10B62"/>
    <w:rsid w:val="00C1134C"/>
    <w:rsid w:val="00C11BA2"/>
    <w:rsid w:val="00C133F6"/>
    <w:rsid w:val="00C140C1"/>
    <w:rsid w:val="00C14437"/>
    <w:rsid w:val="00C1679B"/>
    <w:rsid w:val="00C16B3D"/>
    <w:rsid w:val="00C2140F"/>
    <w:rsid w:val="00C21809"/>
    <w:rsid w:val="00C219AE"/>
    <w:rsid w:val="00C2213E"/>
    <w:rsid w:val="00C24538"/>
    <w:rsid w:val="00C2597A"/>
    <w:rsid w:val="00C26306"/>
    <w:rsid w:val="00C26D7C"/>
    <w:rsid w:val="00C27B10"/>
    <w:rsid w:val="00C306C5"/>
    <w:rsid w:val="00C32A52"/>
    <w:rsid w:val="00C33A44"/>
    <w:rsid w:val="00C36603"/>
    <w:rsid w:val="00C36E2A"/>
    <w:rsid w:val="00C373E2"/>
    <w:rsid w:val="00C37DFC"/>
    <w:rsid w:val="00C40A42"/>
    <w:rsid w:val="00C41D7A"/>
    <w:rsid w:val="00C434C3"/>
    <w:rsid w:val="00C4498F"/>
    <w:rsid w:val="00C503A5"/>
    <w:rsid w:val="00C52C58"/>
    <w:rsid w:val="00C57183"/>
    <w:rsid w:val="00C57758"/>
    <w:rsid w:val="00C57A58"/>
    <w:rsid w:val="00C64D29"/>
    <w:rsid w:val="00C656EB"/>
    <w:rsid w:val="00C67B59"/>
    <w:rsid w:val="00C70943"/>
    <w:rsid w:val="00C70B24"/>
    <w:rsid w:val="00C71B9F"/>
    <w:rsid w:val="00C762BE"/>
    <w:rsid w:val="00C8061D"/>
    <w:rsid w:val="00C81AD6"/>
    <w:rsid w:val="00C83674"/>
    <w:rsid w:val="00C847E4"/>
    <w:rsid w:val="00C86EBB"/>
    <w:rsid w:val="00C872DC"/>
    <w:rsid w:val="00C90AFC"/>
    <w:rsid w:val="00C91CAD"/>
    <w:rsid w:val="00C94584"/>
    <w:rsid w:val="00C945A4"/>
    <w:rsid w:val="00C95FEE"/>
    <w:rsid w:val="00C9673D"/>
    <w:rsid w:val="00CA039B"/>
    <w:rsid w:val="00CA153E"/>
    <w:rsid w:val="00CA3330"/>
    <w:rsid w:val="00CA439C"/>
    <w:rsid w:val="00CA444E"/>
    <w:rsid w:val="00CA4951"/>
    <w:rsid w:val="00CB1E93"/>
    <w:rsid w:val="00CB20A6"/>
    <w:rsid w:val="00CB222C"/>
    <w:rsid w:val="00CB2300"/>
    <w:rsid w:val="00CB2B8C"/>
    <w:rsid w:val="00CC0209"/>
    <w:rsid w:val="00CC4B30"/>
    <w:rsid w:val="00CC5910"/>
    <w:rsid w:val="00CC5AF9"/>
    <w:rsid w:val="00CD18C6"/>
    <w:rsid w:val="00CD3048"/>
    <w:rsid w:val="00CD3065"/>
    <w:rsid w:val="00CD37E8"/>
    <w:rsid w:val="00CD4913"/>
    <w:rsid w:val="00CD6E12"/>
    <w:rsid w:val="00CD6E68"/>
    <w:rsid w:val="00CE067A"/>
    <w:rsid w:val="00CE46A0"/>
    <w:rsid w:val="00CE5C23"/>
    <w:rsid w:val="00CE6F79"/>
    <w:rsid w:val="00CE7A2F"/>
    <w:rsid w:val="00CE7E9F"/>
    <w:rsid w:val="00CF06CB"/>
    <w:rsid w:val="00CF2101"/>
    <w:rsid w:val="00CF2D16"/>
    <w:rsid w:val="00CF4116"/>
    <w:rsid w:val="00CF57E7"/>
    <w:rsid w:val="00CF5D94"/>
    <w:rsid w:val="00CF77BE"/>
    <w:rsid w:val="00D008CF"/>
    <w:rsid w:val="00D01819"/>
    <w:rsid w:val="00D01FD2"/>
    <w:rsid w:val="00D030F5"/>
    <w:rsid w:val="00D04D81"/>
    <w:rsid w:val="00D06C81"/>
    <w:rsid w:val="00D13422"/>
    <w:rsid w:val="00D13C17"/>
    <w:rsid w:val="00D1735F"/>
    <w:rsid w:val="00D258C9"/>
    <w:rsid w:val="00D26775"/>
    <w:rsid w:val="00D30FEA"/>
    <w:rsid w:val="00D31347"/>
    <w:rsid w:val="00D33942"/>
    <w:rsid w:val="00D33D54"/>
    <w:rsid w:val="00D34226"/>
    <w:rsid w:val="00D344D7"/>
    <w:rsid w:val="00D34688"/>
    <w:rsid w:val="00D34748"/>
    <w:rsid w:val="00D35865"/>
    <w:rsid w:val="00D40369"/>
    <w:rsid w:val="00D41889"/>
    <w:rsid w:val="00D4219D"/>
    <w:rsid w:val="00D4329D"/>
    <w:rsid w:val="00D4408D"/>
    <w:rsid w:val="00D462C3"/>
    <w:rsid w:val="00D4787A"/>
    <w:rsid w:val="00D5091A"/>
    <w:rsid w:val="00D50CE3"/>
    <w:rsid w:val="00D50D80"/>
    <w:rsid w:val="00D51192"/>
    <w:rsid w:val="00D51B89"/>
    <w:rsid w:val="00D52105"/>
    <w:rsid w:val="00D52908"/>
    <w:rsid w:val="00D54470"/>
    <w:rsid w:val="00D55392"/>
    <w:rsid w:val="00D5577F"/>
    <w:rsid w:val="00D57101"/>
    <w:rsid w:val="00D5785E"/>
    <w:rsid w:val="00D57E0D"/>
    <w:rsid w:val="00D62691"/>
    <w:rsid w:val="00D62C1A"/>
    <w:rsid w:val="00D64A95"/>
    <w:rsid w:val="00D64CA9"/>
    <w:rsid w:val="00D667AF"/>
    <w:rsid w:val="00D66F6F"/>
    <w:rsid w:val="00D70B1F"/>
    <w:rsid w:val="00D74837"/>
    <w:rsid w:val="00D74ED0"/>
    <w:rsid w:val="00D75E84"/>
    <w:rsid w:val="00D75FC7"/>
    <w:rsid w:val="00D7772D"/>
    <w:rsid w:val="00D80B8E"/>
    <w:rsid w:val="00D82DB8"/>
    <w:rsid w:val="00D83ADB"/>
    <w:rsid w:val="00D86556"/>
    <w:rsid w:val="00D86FE5"/>
    <w:rsid w:val="00D90C17"/>
    <w:rsid w:val="00D91156"/>
    <w:rsid w:val="00D917C7"/>
    <w:rsid w:val="00D9185D"/>
    <w:rsid w:val="00D93463"/>
    <w:rsid w:val="00D941D5"/>
    <w:rsid w:val="00D948B2"/>
    <w:rsid w:val="00D94957"/>
    <w:rsid w:val="00D95817"/>
    <w:rsid w:val="00D96C5E"/>
    <w:rsid w:val="00DA08A6"/>
    <w:rsid w:val="00DA2F94"/>
    <w:rsid w:val="00DA4175"/>
    <w:rsid w:val="00DA454F"/>
    <w:rsid w:val="00DA7146"/>
    <w:rsid w:val="00DB59E6"/>
    <w:rsid w:val="00DB79EA"/>
    <w:rsid w:val="00DB7F85"/>
    <w:rsid w:val="00DC1828"/>
    <w:rsid w:val="00DC4ABA"/>
    <w:rsid w:val="00DC55B0"/>
    <w:rsid w:val="00DC6BC5"/>
    <w:rsid w:val="00DC78A3"/>
    <w:rsid w:val="00DD0EF1"/>
    <w:rsid w:val="00DD1123"/>
    <w:rsid w:val="00DD1A00"/>
    <w:rsid w:val="00DD3D41"/>
    <w:rsid w:val="00DD5BA6"/>
    <w:rsid w:val="00DD7702"/>
    <w:rsid w:val="00DE2F6C"/>
    <w:rsid w:val="00DE39AB"/>
    <w:rsid w:val="00DE41D6"/>
    <w:rsid w:val="00DE6EF1"/>
    <w:rsid w:val="00DE7C35"/>
    <w:rsid w:val="00DF06FB"/>
    <w:rsid w:val="00DF46C1"/>
    <w:rsid w:val="00DF571F"/>
    <w:rsid w:val="00DF6A2F"/>
    <w:rsid w:val="00DF6EA8"/>
    <w:rsid w:val="00DF7574"/>
    <w:rsid w:val="00DF7C28"/>
    <w:rsid w:val="00E00098"/>
    <w:rsid w:val="00E0080D"/>
    <w:rsid w:val="00E00C1D"/>
    <w:rsid w:val="00E011FC"/>
    <w:rsid w:val="00E01F13"/>
    <w:rsid w:val="00E0296C"/>
    <w:rsid w:val="00E03591"/>
    <w:rsid w:val="00E0452B"/>
    <w:rsid w:val="00E077C0"/>
    <w:rsid w:val="00E1106C"/>
    <w:rsid w:val="00E112FB"/>
    <w:rsid w:val="00E11C34"/>
    <w:rsid w:val="00E14124"/>
    <w:rsid w:val="00E14399"/>
    <w:rsid w:val="00E14DED"/>
    <w:rsid w:val="00E1620B"/>
    <w:rsid w:val="00E16A20"/>
    <w:rsid w:val="00E1708C"/>
    <w:rsid w:val="00E17E78"/>
    <w:rsid w:val="00E20F94"/>
    <w:rsid w:val="00E21928"/>
    <w:rsid w:val="00E229DC"/>
    <w:rsid w:val="00E25D22"/>
    <w:rsid w:val="00E27AAA"/>
    <w:rsid w:val="00E31460"/>
    <w:rsid w:val="00E31B45"/>
    <w:rsid w:val="00E3298C"/>
    <w:rsid w:val="00E34A0D"/>
    <w:rsid w:val="00E36C42"/>
    <w:rsid w:val="00E36F48"/>
    <w:rsid w:val="00E40B00"/>
    <w:rsid w:val="00E42B46"/>
    <w:rsid w:val="00E4584A"/>
    <w:rsid w:val="00E46027"/>
    <w:rsid w:val="00E46AF3"/>
    <w:rsid w:val="00E476BB"/>
    <w:rsid w:val="00E50A4D"/>
    <w:rsid w:val="00E50D71"/>
    <w:rsid w:val="00E5139A"/>
    <w:rsid w:val="00E518A4"/>
    <w:rsid w:val="00E520F8"/>
    <w:rsid w:val="00E5568B"/>
    <w:rsid w:val="00E55DA1"/>
    <w:rsid w:val="00E56DEE"/>
    <w:rsid w:val="00E60FD0"/>
    <w:rsid w:val="00E6425C"/>
    <w:rsid w:val="00E671B3"/>
    <w:rsid w:val="00E72896"/>
    <w:rsid w:val="00E746EF"/>
    <w:rsid w:val="00E749F0"/>
    <w:rsid w:val="00E75AA4"/>
    <w:rsid w:val="00E7602F"/>
    <w:rsid w:val="00E76D15"/>
    <w:rsid w:val="00E80E72"/>
    <w:rsid w:val="00E8231D"/>
    <w:rsid w:val="00E866DC"/>
    <w:rsid w:val="00E87864"/>
    <w:rsid w:val="00E87E8B"/>
    <w:rsid w:val="00E915BB"/>
    <w:rsid w:val="00E91ED4"/>
    <w:rsid w:val="00E938E6"/>
    <w:rsid w:val="00E9580D"/>
    <w:rsid w:val="00E959D7"/>
    <w:rsid w:val="00E965BB"/>
    <w:rsid w:val="00E9662B"/>
    <w:rsid w:val="00E97F2C"/>
    <w:rsid w:val="00EA027E"/>
    <w:rsid w:val="00EA05CA"/>
    <w:rsid w:val="00EA0C8C"/>
    <w:rsid w:val="00EA2417"/>
    <w:rsid w:val="00EA2648"/>
    <w:rsid w:val="00EA266E"/>
    <w:rsid w:val="00EA39F3"/>
    <w:rsid w:val="00EA52F0"/>
    <w:rsid w:val="00EA54EF"/>
    <w:rsid w:val="00EA61A3"/>
    <w:rsid w:val="00EA6FEB"/>
    <w:rsid w:val="00EB0CDB"/>
    <w:rsid w:val="00EB0F66"/>
    <w:rsid w:val="00EB14AA"/>
    <w:rsid w:val="00EB385A"/>
    <w:rsid w:val="00EB4131"/>
    <w:rsid w:val="00EB52E9"/>
    <w:rsid w:val="00EB62B8"/>
    <w:rsid w:val="00EC2E3A"/>
    <w:rsid w:val="00EC402E"/>
    <w:rsid w:val="00EC4791"/>
    <w:rsid w:val="00ED0072"/>
    <w:rsid w:val="00ED0B08"/>
    <w:rsid w:val="00ED28D9"/>
    <w:rsid w:val="00ED537B"/>
    <w:rsid w:val="00ED5447"/>
    <w:rsid w:val="00ED55F9"/>
    <w:rsid w:val="00ED6535"/>
    <w:rsid w:val="00ED7906"/>
    <w:rsid w:val="00EE2253"/>
    <w:rsid w:val="00EE32E6"/>
    <w:rsid w:val="00EE3D98"/>
    <w:rsid w:val="00EE5286"/>
    <w:rsid w:val="00EF6D7D"/>
    <w:rsid w:val="00EF7076"/>
    <w:rsid w:val="00F00A5F"/>
    <w:rsid w:val="00F00BEF"/>
    <w:rsid w:val="00F01555"/>
    <w:rsid w:val="00F016A5"/>
    <w:rsid w:val="00F019FA"/>
    <w:rsid w:val="00F033C8"/>
    <w:rsid w:val="00F044F4"/>
    <w:rsid w:val="00F046B0"/>
    <w:rsid w:val="00F04CFB"/>
    <w:rsid w:val="00F060B6"/>
    <w:rsid w:val="00F06658"/>
    <w:rsid w:val="00F143D9"/>
    <w:rsid w:val="00F162D4"/>
    <w:rsid w:val="00F16E52"/>
    <w:rsid w:val="00F200EB"/>
    <w:rsid w:val="00F20E18"/>
    <w:rsid w:val="00F223B6"/>
    <w:rsid w:val="00F226E7"/>
    <w:rsid w:val="00F24EE1"/>
    <w:rsid w:val="00F25E89"/>
    <w:rsid w:val="00F26FBF"/>
    <w:rsid w:val="00F27513"/>
    <w:rsid w:val="00F278CF"/>
    <w:rsid w:val="00F3406A"/>
    <w:rsid w:val="00F34747"/>
    <w:rsid w:val="00F356AE"/>
    <w:rsid w:val="00F3589C"/>
    <w:rsid w:val="00F3610F"/>
    <w:rsid w:val="00F3701F"/>
    <w:rsid w:val="00F40C29"/>
    <w:rsid w:val="00F4121F"/>
    <w:rsid w:val="00F41889"/>
    <w:rsid w:val="00F42217"/>
    <w:rsid w:val="00F42516"/>
    <w:rsid w:val="00F443ED"/>
    <w:rsid w:val="00F44CE7"/>
    <w:rsid w:val="00F45DD3"/>
    <w:rsid w:val="00F461ED"/>
    <w:rsid w:val="00F46FF0"/>
    <w:rsid w:val="00F4782C"/>
    <w:rsid w:val="00F53DC9"/>
    <w:rsid w:val="00F54796"/>
    <w:rsid w:val="00F56001"/>
    <w:rsid w:val="00F57256"/>
    <w:rsid w:val="00F60992"/>
    <w:rsid w:val="00F617AC"/>
    <w:rsid w:val="00F67650"/>
    <w:rsid w:val="00F6788B"/>
    <w:rsid w:val="00F7105C"/>
    <w:rsid w:val="00F716DE"/>
    <w:rsid w:val="00F72CFA"/>
    <w:rsid w:val="00F73095"/>
    <w:rsid w:val="00F73370"/>
    <w:rsid w:val="00F76143"/>
    <w:rsid w:val="00F76E3F"/>
    <w:rsid w:val="00F77527"/>
    <w:rsid w:val="00F8199B"/>
    <w:rsid w:val="00F81D71"/>
    <w:rsid w:val="00F81FEA"/>
    <w:rsid w:val="00F822A1"/>
    <w:rsid w:val="00F833EB"/>
    <w:rsid w:val="00F85413"/>
    <w:rsid w:val="00F85741"/>
    <w:rsid w:val="00F869AB"/>
    <w:rsid w:val="00F8757B"/>
    <w:rsid w:val="00F90F9A"/>
    <w:rsid w:val="00F91A44"/>
    <w:rsid w:val="00F94623"/>
    <w:rsid w:val="00F952DA"/>
    <w:rsid w:val="00F96406"/>
    <w:rsid w:val="00F96D5D"/>
    <w:rsid w:val="00F96F08"/>
    <w:rsid w:val="00FA03C0"/>
    <w:rsid w:val="00FA5DC1"/>
    <w:rsid w:val="00FB09A5"/>
    <w:rsid w:val="00FB21A1"/>
    <w:rsid w:val="00FB3853"/>
    <w:rsid w:val="00FB39EE"/>
    <w:rsid w:val="00FB3A19"/>
    <w:rsid w:val="00FB4759"/>
    <w:rsid w:val="00FB65E9"/>
    <w:rsid w:val="00FB77B3"/>
    <w:rsid w:val="00FC1191"/>
    <w:rsid w:val="00FC138B"/>
    <w:rsid w:val="00FC23CB"/>
    <w:rsid w:val="00FC2442"/>
    <w:rsid w:val="00FC396E"/>
    <w:rsid w:val="00FC3E62"/>
    <w:rsid w:val="00FC6FDA"/>
    <w:rsid w:val="00FD077C"/>
    <w:rsid w:val="00FD18D6"/>
    <w:rsid w:val="00FD1C14"/>
    <w:rsid w:val="00FD1F98"/>
    <w:rsid w:val="00FD45D3"/>
    <w:rsid w:val="00FD66C8"/>
    <w:rsid w:val="00FD6D89"/>
    <w:rsid w:val="00FD6F84"/>
    <w:rsid w:val="00FE18AE"/>
    <w:rsid w:val="00FE224C"/>
    <w:rsid w:val="00FE2A2A"/>
    <w:rsid w:val="00FE4DB2"/>
    <w:rsid w:val="00FE5863"/>
    <w:rsid w:val="00FE5F5E"/>
    <w:rsid w:val="00FF3C09"/>
    <w:rsid w:val="00FF3E40"/>
    <w:rsid w:val="00FF4F14"/>
    <w:rsid w:val="00FF51C2"/>
    <w:rsid w:val="00FF62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66C8"/>
    <w:pPr>
      <w:widowControl w:val="0"/>
      <w:jc w:val="both"/>
    </w:pPr>
    <w:rPr>
      <w:szCs w:val="21"/>
    </w:rPr>
  </w:style>
  <w:style w:type="paragraph" w:styleId="Heading1">
    <w:name w:val="heading 1"/>
    <w:basedOn w:val="Normal"/>
    <w:next w:val="Normal"/>
    <w:link w:val="Heading1Char"/>
    <w:uiPriority w:val="99"/>
    <w:qFormat/>
    <w:rsid w:val="00536DB2"/>
    <w:pPr>
      <w:keepNext/>
      <w:outlineLvl w:val="0"/>
    </w:pPr>
    <w:rPr>
      <w:rFonts w:ascii="黑体" w:eastAsia="黑体" w:cs="黑体"/>
      <w:sz w:val="40"/>
      <w:szCs w:val="40"/>
    </w:rPr>
  </w:style>
  <w:style w:type="paragraph" w:styleId="Heading2">
    <w:name w:val="heading 2"/>
    <w:basedOn w:val="Normal"/>
    <w:next w:val="Normal"/>
    <w:link w:val="Heading2Char"/>
    <w:uiPriority w:val="99"/>
    <w:qFormat/>
    <w:rsid w:val="00536DB2"/>
    <w:pPr>
      <w:keepNext/>
      <w:jc w:val="center"/>
      <w:outlineLvl w:val="1"/>
    </w:pPr>
    <w:rPr>
      <w:sz w:val="24"/>
      <w:szCs w:val="24"/>
    </w:rPr>
  </w:style>
  <w:style w:type="paragraph" w:styleId="Heading3">
    <w:name w:val="heading 3"/>
    <w:aliases w:val="H3"/>
    <w:basedOn w:val="Normal"/>
    <w:next w:val="Normal"/>
    <w:link w:val="Heading3Char"/>
    <w:uiPriority w:val="99"/>
    <w:qFormat/>
    <w:rsid w:val="00536DB2"/>
    <w:pPr>
      <w:keepNext/>
      <w:spacing w:line="440" w:lineRule="exact"/>
      <w:outlineLvl w:val="2"/>
    </w:pPr>
    <w:rPr>
      <w:rFonts w:ascii="Arial" w:eastAsia="黑体" w:hAnsi="Arial" w:cs="Arial"/>
      <w:sz w:val="28"/>
      <w:szCs w:val="28"/>
    </w:rPr>
  </w:style>
  <w:style w:type="paragraph" w:styleId="Heading4">
    <w:name w:val="heading 4"/>
    <w:basedOn w:val="Normal"/>
    <w:next w:val="Normal"/>
    <w:link w:val="Heading4Char"/>
    <w:uiPriority w:val="99"/>
    <w:qFormat/>
    <w:rsid w:val="00536DB2"/>
    <w:pPr>
      <w:keepNext/>
      <w:jc w:val="center"/>
      <w:outlineLvl w:val="3"/>
    </w:pPr>
    <w:rPr>
      <w:rFonts w:ascii="黑体" w:eastAsia="黑体" w:hAnsi="宋体" w:cs="黑体"/>
      <w:sz w:val="28"/>
      <w:szCs w:val="28"/>
    </w:rPr>
  </w:style>
  <w:style w:type="paragraph" w:styleId="Heading5">
    <w:name w:val="heading 5"/>
    <w:basedOn w:val="Normal"/>
    <w:next w:val="Normal"/>
    <w:link w:val="Heading5Char"/>
    <w:uiPriority w:val="99"/>
    <w:qFormat/>
    <w:rsid w:val="00F226E7"/>
    <w:pPr>
      <w:widowControl/>
      <w:spacing w:before="240" w:after="60"/>
      <w:jc w:val="left"/>
      <w:outlineLvl w:val="4"/>
    </w:pPr>
    <w:rPr>
      <w:rFonts w:ascii="Calibri" w:hAnsi="Calibri" w:cs="Calibri"/>
      <w:b/>
      <w:bCs/>
      <w:i/>
      <w:iCs/>
      <w:kern w:val="0"/>
      <w:sz w:val="26"/>
      <w:szCs w:val="26"/>
      <w:lang w:eastAsia="en-US"/>
    </w:rPr>
  </w:style>
  <w:style w:type="paragraph" w:styleId="Heading6">
    <w:name w:val="heading 6"/>
    <w:basedOn w:val="Normal"/>
    <w:next w:val="Normal"/>
    <w:link w:val="Heading6Char"/>
    <w:uiPriority w:val="99"/>
    <w:qFormat/>
    <w:rsid w:val="00F226E7"/>
    <w:pPr>
      <w:widowControl/>
      <w:spacing w:before="240" w:after="60"/>
      <w:jc w:val="left"/>
      <w:outlineLvl w:val="5"/>
    </w:pPr>
    <w:rPr>
      <w:rFonts w:ascii="Calibri" w:hAnsi="Calibri" w:cs="Calibri"/>
      <w:b/>
      <w:bCs/>
      <w:kern w:val="0"/>
      <w:sz w:val="20"/>
      <w:szCs w:val="20"/>
      <w:lang w:eastAsia="en-US"/>
    </w:rPr>
  </w:style>
  <w:style w:type="paragraph" w:styleId="Heading7">
    <w:name w:val="heading 7"/>
    <w:basedOn w:val="Normal"/>
    <w:next w:val="Normal"/>
    <w:link w:val="Heading7Char"/>
    <w:uiPriority w:val="99"/>
    <w:qFormat/>
    <w:rsid w:val="00F226E7"/>
    <w:pPr>
      <w:widowControl/>
      <w:spacing w:before="240" w:after="60"/>
      <w:jc w:val="left"/>
      <w:outlineLvl w:val="6"/>
    </w:pPr>
    <w:rPr>
      <w:rFonts w:ascii="Calibri" w:hAnsi="Calibri" w:cs="Calibri"/>
      <w:kern w:val="0"/>
      <w:sz w:val="24"/>
      <w:szCs w:val="24"/>
      <w:lang w:eastAsia="en-US"/>
    </w:rPr>
  </w:style>
  <w:style w:type="paragraph" w:styleId="Heading8">
    <w:name w:val="heading 8"/>
    <w:basedOn w:val="Normal"/>
    <w:next w:val="Normal"/>
    <w:link w:val="Heading8Char"/>
    <w:uiPriority w:val="99"/>
    <w:qFormat/>
    <w:rsid w:val="00F226E7"/>
    <w:pPr>
      <w:widowControl/>
      <w:spacing w:before="240" w:after="60"/>
      <w:jc w:val="left"/>
      <w:outlineLvl w:val="7"/>
    </w:pPr>
    <w:rPr>
      <w:rFonts w:ascii="Calibri" w:hAnsi="Calibri" w:cs="Calibri"/>
      <w:i/>
      <w:iCs/>
      <w:kern w:val="0"/>
      <w:sz w:val="24"/>
      <w:szCs w:val="24"/>
      <w:lang w:eastAsia="en-US"/>
    </w:rPr>
  </w:style>
  <w:style w:type="paragraph" w:styleId="Heading9">
    <w:name w:val="heading 9"/>
    <w:basedOn w:val="Normal"/>
    <w:next w:val="Normal"/>
    <w:link w:val="Heading9Char"/>
    <w:uiPriority w:val="99"/>
    <w:qFormat/>
    <w:rsid w:val="00F226E7"/>
    <w:pPr>
      <w:widowControl/>
      <w:spacing w:before="240" w:after="60"/>
      <w:jc w:val="left"/>
      <w:outlineLvl w:val="8"/>
    </w:pPr>
    <w:rPr>
      <w:rFonts w:ascii="Cambria" w:hAnsi="Cambria" w:cs="Cambria"/>
      <w:kern w:val="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3A61"/>
    <w:rPr>
      <w:rFonts w:ascii="黑体" w:eastAsia="黑体" w:cs="黑体"/>
      <w:kern w:val="2"/>
      <w:sz w:val="40"/>
      <w:szCs w:val="40"/>
      <w:lang w:val="en-US" w:eastAsia="zh-CN"/>
    </w:rPr>
  </w:style>
  <w:style w:type="character" w:customStyle="1" w:styleId="Heading2Char">
    <w:name w:val="Heading 2 Char"/>
    <w:basedOn w:val="DefaultParagraphFont"/>
    <w:link w:val="Heading2"/>
    <w:uiPriority w:val="99"/>
    <w:locked/>
    <w:rsid w:val="00F226E7"/>
    <w:rPr>
      <w:kern w:val="2"/>
      <w:sz w:val="24"/>
      <w:szCs w:val="24"/>
    </w:rPr>
  </w:style>
  <w:style w:type="character" w:customStyle="1" w:styleId="Heading3Char">
    <w:name w:val="Heading 3 Char"/>
    <w:aliases w:val="H3 Char"/>
    <w:basedOn w:val="DefaultParagraphFont"/>
    <w:link w:val="Heading3"/>
    <w:uiPriority w:val="99"/>
    <w:locked/>
    <w:rsid w:val="00F226E7"/>
    <w:rPr>
      <w:rFonts w:ascii="Arial" w:eastAsia="黑体" w:hAnsi="Arial" w:cs="Arial"/>
      <w:kern w:val="2"/>
      <w:sz w:val="28"/>
      <w:szCs w:val="28"/>
    </w:rPr>
  </w:style>
  <w:style w:type="character" w:customStyle="1" w:styleId="Heading4Char">
    <w:name w:val="Heading 4 Char"/>
    <w:basedOn w:val="DefaultParagraphFont"/>
    <w:link w:val="Heading4"/>
    <w:uiPriority w:val="99"/>
    <w:locked/>
    <w:rsid w:val="00F226E7"/>
    <w:rPr>
      <w:rFonts w:ascii="黑体" w:eastAsia="黑体" w:hAnsi="宋体" w:cs="黑体"/>
      <w:kern w:val="2"/>
      <w:sz w:val="28"/>
      <w:szCs w:val="28"/>
    </w:rPr>
  </w:style>
  <w:style w:type="character" w:customStyle="1" w:styleId="Heading5Char">
    <w:name w:val="Heading 5 Char"/>
    <w:basedOn w:val="DefaultParagraphFont"/>
    <w:link w:val="Heading5"/>
    <w:uiPriority w:val="99"/>
    <w:locked/>
    <w:rsid w:val="00F226E7"/>
    <w:rPr>
      <w:rFonts w:ascii="Calibri" w:hAnsi="Calibri" w:cs="Calibri"/>
      <w:b/>
      <w:bCs/>
      <w:i/>
      <w:iCs/>
      <w:sz w:val="26"/>
      <w:szCs w:val="26"/>
      <w:lang w:eastAsia="en-US"/>
    </w:rPr>
  </w:style>
  <w:style w:type="character" w:customStyle="1" w:styleId="Heading6Char">
    <w:name w:val="Heading 6 Char"/>
    <w:basedOn w:val="DefaultParagraphFont"/>
    <w:link w:val="Heading6"/>
    <w:uiPriority w:val="99"/>
    <w:locked/>
    <w:rsid w:val="00F226E7"/>
    <w:rPr>
      <w:rFonts w:ascii="Calibri" w:hAnsi="Calibri" w:cs="Calibri"/>
      <w:b/>
      <w:bCs/>
      <w:lang w:eastAsia="en-US"/>
    </w:rPr>
  </w:style>
  <w:style w:type="character" w:customStyle="1" w:styleId="Heading7Char">
    <w:name w:val="Heading 7 Char"/>
    <w:basedOn w:val="DefaultParagraphFont"/>
    <w:link w:val="Heading7"/>
    <w:uiPriority w:val="99"/>
    <w:locked/>
    <w:rsid w:val="00F226E7"/>
    <w:rPr>
      <w:rFonts w:ascii="Calibri" w:hAnsi="Calibri" w:cs="Calibri"/>
      <w:sz w:val="24"/>
      <w:szCs w:val="24"/>
      <w:lang w:eastAsia="en-US"/>
    </w:rPr>
  </w:style>
  <w:style w:type="character" w:customStyle="1" w:styleId="Heading8Char">
    <w:name w:val="Heading 8 Char"/>
    <w:basedOn w:val="DefaultParagraphFont"/>
    <w:link w:val="Heading8"/>
    <w:uiPriority w:val="99"/>
    <w:locked/>
    <w:rsid w:val="00F226E7"/>
    <w:rPr>
      <w:rFonts w:ascii="Calibri" w:hAnsi="Calibri" w:cs="Calibri"/>
      <w:i/>
      <w:iCs/>
      <w:sz w:val="24"/>
      <w:szCs w:val="24"/>
      <w:lang w:eastAsia="en-US"/>
    </w:rPr>
  </w:style>
  <w:style w:type="character" w:customStyle="1" w:styleId="Heading9Char">
    <w:name w:val="Heading 9 Char"/>
    <w:basedOn w:val="DefaultParagraphFont"/>
    <w:link w:val="Heading9"/>
    <w:uiPriority w:val="99"/>
    <w:locked/>
    <w:rsid w:val="00F226E7"/>
    <w:rPr>
      <w:rFonts w:ascii="Cambria" w:hAnsi="Cambria" w:cs="Cambria"/>
      <w:lang w:eastAsia="en-US"/>
    </w:rPr>
  </w:style>
  <w:style w:type="paragraph" w:styleId="Header">
    <w:name w:val="header"/>
    <w:basedOn w:val="Normal"/>
    <w:link w:val="HeaderChar"/>
    <w:uiPriority w:val="99"/>
    <w:rsid w:val="00536DB2"/>
    <w:pPr>
      <w:tabs>
        <w:tab w:val="center" w:pos="4153"/>
        <w:tab w:val="right" w:pos="8306"/>
      </w:tabs>
    </w:pPr>
  </w:style>
  <w:style w:type="character" w:customStyle="1" w:styleId="HeaderChar">
    <w:name w:val="Header Char"/>
    <w:basedOn w:val="DefaultParagraphFont"/>
    <w:link w:val="Header"/>
    <w:uiPriority w:val="99"/>
    <w:locked/>
    <w:rsid w:val="00F226E7"/>
    <w:rPr>
      <w:kern w:val="2"/>
      <w:sz w:val="21"/>
      <w:szCs w:val="21"/>
    </w:rPr>
  </w:style>
  <w:style w:type="paragraph" w:styleId="Footer">
    <w:name w:val="footer"/>
    <w:basedOn w:val="Normal"/>
    <w:link w:val="FooterChar"/>
    <w:uiPriority w:val="99"/>
    <w:rsid w:val="00536DB2"/>
    <w:pPr>
      <w:tabs>
        <w:tab w:val="center" w:pos="4153"/>
        <w:tab w:val="right" w:pos="8306"/>
      </w:tabs>
    </w:pPr>
  </w:style>
  <w:style w:type="character" w:customStyle="1" w:styleId="FooterChar">
    <w:name w:val="Footer Char"/>
    <w:basedOn w:val="DefaultParagraphFont"/>
    <w:link w:val="Footer"/>
    <w:uiPriority w:val="99"/>
    <w:locked/>
    <w:rsid w:val="00A23462"/>
    <w:rPr>
      <w:kern w:val="2"/>
      <w:sz w:val="21"/>
      <w:szCs w:val="21"/>
    </w:rPr>
  </w:style>
  <w:style w:type="paragraph" w:styleId="BodyText">
    <w:name w:val="Body Text"/>
    <w:basedOn w:val="Normal"/>
    <w:link w:val="BodyTextChar"/>
    <w:uiPriority w:val="99"/>
    <w:rsid w:val="00536DB2"/>
    <w:rPr>
      <w:sz w:val="16"/>
      <w:szCs w:val="16"/>
    </w:rPr>
  </w:style>
  <w:style w:type="character" w:customStyle="1" w:styleId="BodyTextChar">
    <w:name w:val="Body Text Char"/>
    <w:basedOn w:val="DefaultParagraphFont"/>
    <w:link w:val="BodyText"/>
    <w:uiPriority w:val="99"/>
    <w:locked/>
    <w:rsid w:val="00A23462"/>
    <w:rPr>
      <w:kern w:val="2"/>
      <w:sz w:val="16"/>
      <w:szCs w:val="16"/>
    </w:rPr>
  </w:style>
  <w:style w:type="paragraph" w:styleId="TOC1">
    <w:name w:val="toc 1"/>
    <w:basedOn w:val="Normal"/>
    <w:next w:val="Footer"/>
    <w:autoRedefine/>
    <w:uiPriority w:val="99"/>
    <w:semiHidden/>
    <w:rsid w:val="000E75D4"/>
    <w:pPr>
      <w:tabs>
        <w:tab w:val="right" w:leader="dot" w:pos="9345"/>
      </w:tabs>
      <w:snapToGrid w:val="0"/>
      <w:spacing w:line="360" w:lineRule="auto"/>
      <w:jc w:val="left"/>
    </w:pPr>
    <w:rPr>
      <w:rFonts w:ascii="Calibri" w:hAnsi="Calibri" w:cs="Calibri"/>
      <w:b/>
      <w:bCs/>
      <w:sz w:val="20"/>
      <w:szCs w:val="20"/>
    </w:rPr>
  </w:style>
  <w:style w:type="paragraph" w:styleId="TOC2">
    <w:name w:val="toc 2"/>
    <w:basedOn w:val="Normal"/>
    <w:next w:val="Normal"/>
    <w:autoRedefine/>
    <w:uiPriority w:val="99"/>
    <w:semiHidden/>
    <w:rsid w:val="00536DB2"/>
    <w:pPr>
      <w:spacing w:before="120"/>
      <w:ind w:left="210"/>
      <w:jc w:val="left"/>
    </w:pPr>
    <w:rPr>
      <w:rFonts w:ascii="Calibri" w:hAnsi="Calibri" w:cs="Calibri"/>
      <w:i/>
      <w:iCs/>
      <w:sz w:val="20"/>
      <w:szCs w:val="20"/>
    </w:rPr>
  </w:style>
  <w:style w:type="paragraph" w:styleId="TOC3">
    <w:name w:val="toc 3"/>
    <w:basedOn w:val="Normal"/>
    <w:next w:val="Normal"/>
    <w:autoRedefine/>
    <w:uiPriority w:val="99"/>
    <w:semiHidden/>
    <w:rsid w:val="00536DB2"/>
    <w:pPr>
      <w:ind w:left="420"/>
      <w:jc w:val="left"/>
    </w:pPr>
    <w:rPr>
      <w:rFonts w:ascii="Calibri" w:hAnsi="Calibri" w:cs="Calibri"/>
      <w:sz w:val="20"/>
      <w:szCs w:val="20"/>
    </w:rPr>
  </w:style>
  <w:style w:type="paragraph" w:styleId="TOC4">
    <w:name w:val="toc 4"/>
    <w:basedOn w:val="Normal"/>
    <w:next w:val="Normal"/>
    <w:autoRedefine/>
    <w:uiPriority w:val="99"/>
    <w:semiHidden/>
    <w:rsid w:val="00536DB2"/>
    <w:pPr>
      <w:ind w:left="630"/>
      <w:jc w:val="left"/>
    </w:pPr>
    <w:rPr>
      <w:rFonts w:ascii="Calibri" w:hAnsi="Calibri" w:cs="Calibri"/>
      <w:sz w:val="20"/>
      <w:szCs w:val="20"/>
    </w:rPr>
  </w:style>
  <w:style w:type="paragraph" w:styleId="TOC5">
    <w:name w:val="toc 5"/>
    <w:basedOn w:val="Normal"/>
    <w:next w:val="Normal"/>
    <w:autoRedefine/>
    <w:uiPriority w:val="99"/>
    <w:semiHidden/>
    <w:rsid w:val="00536DB2"/>
    <w:pPr>
      <w:ind w:left="840"/>
      <w:jc w:val="left"/>
    </w:pPr>
    <w:rPr>
      <w:rFonts w:ascii="Calibri" w:hAnsi="Calibri" w:cs="Calibri"/>
      <w:sz w:val="20"/>
      <w:szCs w:val="20"/>
    </w:rPr>
  </w:style>
  <w:style w:type="paragraph" w:styleId="TOC6">
    <w:name w:val="toc 6"/>
    <w:basedOn w:val="Normal"/>
    <w:next w:val="Normal"/>
    <w:autoRedefine/>
    <w:uiPriority w:val="99"/>
    <w:semiHidden/>
    <w:rsid w:val="00536DB2"/>
    <w:pPr>
      <w:ind w:left="1050"/>
      <w:jc w:val="left"/>
    </w:pPr>
    <w:rPr>
      <w:rFonts w:ascii="Calibri" w:hAnsi="Calibri" w:cs="Calibri"/>
      <w:sz w:val="20"/>
      <w:szCs w:val="20"/>
    </w:rPr>
  </w:style>
  <w:style w:type="paragraph" w:styleId="TOC7">
    <w:name w:val="toc 7"/>
    <w:basedOn w:val="Normal"/>
    <w:next w:val="Normal"/>
    <w:autoRedefine/>
    <w:uiPriority w:val="99"/>
    <w:semiHidden/>
    <w:rsid w:val="00536DB2"/>
    <w:pPr>
      <w:ind w:left="1260"/>
      <w:jc w:val="left"/>
    </w:pPr>
    <w:rPr>
      <w:rFonts w:ascii="Calibri" w:hAnsi="Calibri" w:cs="Calibri"/>
      <w:sz w:val="20"/>
      <w:szCs w:val="20"/>
    </w:rPr>
  </w:style>
  <w:style w:type="paragraph" w:styleId="TOC8">
    <w:name w:val="toc 8"/>
    <w:basedOn w:val="Normal"/>
    <w:next w:val="Normal"/>
    <w:autoRedefine/>
    <w:uiPriority w:val="99"/>
    <w:semiHidden/>
    <w:rsid w:val="00536DB2"/>
    <w:pPr>
      <w:ind w:left="1470"/>
      <w:jc w:val="left"/>
    </w:pPr>
    <w:rPr>
      <w:rFonts w:ascii="Calibri" w:hAnsi="Calibri" w:cs="Calibri"/>
      <w:sz w:val="20"/>
      <w:szCs w:val="20"/>
    </w:rPr>
  </w:style>
  <w:style w:type="paragraph" w:styleId="TOC9">
    <w:name w:val="toc 9"/>
    <w:basedOn w:val="Normal"/>
    <w:next w:val="Normal"/>
    <w:autoRedefine/>
    <w:uiPriority w:val="99"/>
    <w:semiHidden/>
    <w:rsid w:val="00536DB2"/>
    <w:pPr>
      <w:ind w:left="1680"/>
      <w:jc w:val="left"/>
    </w:pPr>
    <w:rPr>
      <w:rFonts w:ascii="Calibri" w:hAnsi="Calibri" w:cs="Calibri"/>
      <w:sz w:val="20"/>
      <w:szCs w:val="20"/>
    </w:rPr>
  </w:style>
  <w:style w:type="character" w:styleId="PageNumber">
    <w:name w:val="page number"/>
    <w:basedOn w:val="DefaultParagraphFont"/>
    <w:uiPriority w:val="99"/>
    <w:rsid w:val="00536DB2"/>
  </w:style>
  <w:style w:type="character" w:styleId="Hyperlink">
    <w:name w:val="Hyperlink"/>
    <w:basedOn w:val="DefaultParagraphFont"/>
    <w:uiPriority w:val="99"/>
    <w:rsid w:val="00536DB2"/>
    <w:rPr>
      <w:color w:val="0000FF"/>
      <w:u w:val="single"/>
    </w:rPr>
  </w:style>
  <w:style w:type="character" w:styleId="CommentReference">
    <w:name w:val="annotation reference"/>
    <w:basedOn w:val="DefaultParagraphFont"/>
    <w:uiPriority w:val="99"/>
    <w:semiHidden/>
    <w:rsid w:val="00536DB2"/>
    <w:rPr>
      <w:sz w:val="21"/>
      <w:szCs w:val="21"/>
    </w:rPr>
  </w:style>
  <w:style w:type="paragraph" w:styleId="CommentText">
    <w:name w:val="annotation text"/>
    <w:basedOn w:val="Normal"/>
    <w:link w:val="CommentTextChar"/>
    <w:uiPriority w:val="99"/>
    <w:semiHidden/>
    <w:rsid w:val="00536DB2"/>
    <w:pPr>
      <w:jc w:val="left"/>
    </w:pPr>
  </w:style>
  <w:style w:type="character" w:customStyle="1" w:styleId="CommentTextChar">
    <w:name w:val="Comment Text Char"/>
    <w:basedOn w:val="DefaultParagraphFont"/>
    <w:link w:val="CommentText"/>
    <w:uiPriority w:val="99"/>
    <w:semiHidden/>
    <w:locked/>
    <w:rsid w:val="00F226E7"/>
    <w:rPr>
      <w:kern w:val="2"/>
      <w:sz w:val="21"/>
      <w:szCs w:val="21"/>
    </w:rPr>
  </w:style>
  <w:style w:type="paragraph" w:styleId="BalloonText">
    <w:name w:val="Balloon Text"/>
    <w:basedOn w:val="Normal"/>
    <w:link w:val="BalloonTextChar"/>
    <w:uiPriority w:val="99"/>
    <w:semiHidden/>
    <w:rsid w:val="00536DB2"/>
    <w:rPr>
      <w:sz w:val="18"/>
      <w:szCs w:val="18"/>
    </w:rPr>
  </w:style>
  <w:style w:type="character" w:customStyle="1" w:styleId="BalloonTextChar">
    <w:name w:val="Balloon Text Char"/>
    <w:basedOn w:val="DefaultParagraphFont"/>
    <w:link w:val="BalloonText"/>
    <w:uiPriority w:val="99"/>
    <w:semiHidden/>
    <w:locked/>
    <w:rsid w:val="00F226E7"/>
    <w:rPr>
      <w:kern w:val="2"/>
      <w:sz w:val="18"/>
      <w:szCs w:val="18"/>
    </w:rPr>
  </w:style>
  <w:style w:type="character" w:styleId="FollowedHyperlink">
    <w:name w:val="FollowedHyperlink"/>
    <w:basedOn w:val="DefaultParagraphFont"/>
    <w:uiPriority w:val="99"/>
    <w:rsid w:val="00536DB2"/>
    <w:rPr>
      <w:color w:val="800080"/>
      <w:u w:val="single"/>
    </w:rPr>
  </w:style>
  <w:style w:type="paragraph" w:styleId="Date">
    <w:name w:val="Date"/>
    <w:basedOn w:val="Normal"/>
    <w:next w:val="Normal"/>
    <w:link w:val="DateChar"/>
    <w:uiPriority w:val="99"/>
    <w:rsid w:val="00536DB2"/>
    <w:rPr>
      <w:rFonts w:ascii="宋体" w:hAnsi="宋体" w:cs="宋体"/>
      <w:sz w:val="24"/>
      <w:szCs w:val="24"/>
    </w:rPr>
  </w:style>
  <w:style w:type="character" w:customStyle="1" w:styleId="DateChar">
    <w:name w:val="Date Char"/>
    <w:basedOn w:val="DefaultParagraphFont"/>
    <w:link w:val="Date"/>
    <w:uiPriority w:val="99"/>
    <w:locked/>
    <w:rsid w:val="00F226E7"/>
    <w:rPr>
      <w:rFonts w:ascii="宋体" w:eastAsia="宋体" w:cs="宋体"/>
      <w:kern w:val="2"/>
      <w:sz w:val="24"/>
      <w:szCs w:val="24"/>
    </w:rPr>
  </w:style>
  <w:style w:type="paragraph" w:styleId="PlainText">
    <w:name w:val="Plain Text"/>
    <w:basedOn w:val="Normal"/>
    <w:link w:val="PlainTextChar"/>
    <w:uiPriority w:val="99"/>
    <w:rsid w:val="00536DB2"/>
    <w:rPr>
      <w:rFonts w:ascii="宋体" w:hAnsi="Courier New" w:cs="宋体"/>
    </w:rPr>
  </w:style>
  <w:style w:type="character" w:customStyle="1" w:styleId="PlainTextChar">
    <w:name w:val="Plain Text Char"/>
    <w:basedOn w:val="DefaultParagraphFont"/>
    <w:link w:val="PlainText"/>
    <w:uiPriority w:val="99"/>
    <w:semiHidden/>
    <w:locked/>
    <w:rPr>
      <w:rFonts w:ascii="宋体" w:hAnsi="Courier New" w:cs="宋体"/>
      <w:sz w:val="21"/>
      <w:szCs w:val="21"/>
    </w:rPr>
  </w:style>
  <w:style w:type="paragraph" w:styleId="DocumentMap">
    <w:name w:val="Document Map"/>
    <w:basedOn w:val="Normal"/>
    <w:link w:val="DocumentMapChar"/>
    <w:uiPriority w:val="99"/>
    <w:semiHidden/>
    <w:rsid w:val="00525013"/>
    <w:pPr>
      <w:shd w:val="clear" w:color="auto" w:fill="000080"/>
    </w:pPr>
  </w:style>
  <w:style w:type="character" w:customStyle="1" w:styleId="DocumentMapChar">
    <w:name w:val="Document Map Char"/>
    <w:basedOn w:val="DefaultParagraphFont"/>
    <w:link w:val="DocumentMap"/>
    <w:uiPriority w:val="99"/>
    <w:locked/>
    <w:rsid w:val="00F226E7"/>
    <w:rPr>
      <w:kern w:val="2"/>
      <w:sz w:val="21"/>
      <w:szCs w:val="21"/>
      <w:shd w:val="clear" w:color="auto" w:fill="000080"/>
    </w:rPr>
  </w:style>
  <w:style w:type="character" w:customStyle="1" w:styleId="shorttext1">
    <w:name w:val="short_text1"/>
    <w:uiPriority w:val="99"/>
    <w:rsid w:val="006C4956"/>
    <w:rPr>
      <w:sz w:val="29"/>
      <w:szCs w:val="29"/>
    </w:rPr>
  </w:style>
  <w:style w:type="table" w:styleId="TableGrid">
    <w:name w:val="Table Grid"/>
    <w:basedOn w:val="TableNormal"/>
    <w:uiPriority w:val="99"/>
    <w:rsid w:val="003C4D7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FirstIndent">
    <w:name w:val="Body Text First Indent"/>
    <w:basedOn w:val="BodyText"/>
    <w:link w:val="BodyTextFirstIndentChar"/>
    <w:uiPriority w:val="99"/>
    <w:rsid w:val="00A23462"/>
    <w:pPr>
      <w:spacing w:after="120"/>
      <w:ind w:firstLineChars="100" w:firstLine="420"/>
    </w:pPr>
    <w:rPr>
      <w:rFonts w:ascii="Calibri" w:hAnsi="Calibri" w:cs="Calibri"/>
      <w:sz w:val="21"/>
      <w:szCs w:val="21"/>
    </w:rPr>
  </w:style>
  <w:style w:type="character" w:customStyle="1" w:styleId="BodyTextFirstIndentChar">
    <w:name w:val="Body Text First Indent Char"/>
    <w:basedOn w:val="BodyTextChar"/>
    <w:link w:val="BodyTextFirstIndent"/>
    <w:uiPriority w:val="99"/>
    <w:locked/>
    <w:rsid w:val="00A23462"/>
    <w:rPr>
      <w:rFonts w:ascii="Calibri" w:hAnsi="Calibri" w:cs="Calibri"/>
      <w:sz w:val="22"/>
      <w:szCs w:val="22"/>
    </w:rPr>
  </w:style>
  <w:style w:type="paragraph" w:styleId="TOCHeading">
    <w:name w:val="TOC Heading"/>
    <w:basedOn w:val="Heading1"/>
    <w:next w:val="Normal"/>
    <w:uiPriority w:val="99"/>
    <w:qFormat/>
    <w:rsid w:val="00A23462"/>
    <w:pPr>
      <w:keepLines/>
      <w:widowControl/>
      <w:spacing w:before="480" w:line="276" w:lineRule="auto"/>
      <w:jc w:val="left"/>
      <w:outlineLvl w:val="9"/>
    </w:pPr>
    <w:rPr>
      <w:rFonts w:ascii="Cambria" w:eastAsia="宋体" w:hAnsi="Cambria" w:cs="Cambria"/>
      <w:b/>
      <w:bCs/>
      <w:color w:val="365F91"/>
      <w:kern w:val="0"/>
      <w:sz w:val="28"/>
      <w:szCs w:val="28"/>
    </w:rPr>
  </w:style>
  <w:style w:type="paragraph" w:styleId="Title">
    <w:name w:val="Title"/>
    <w:aliases w:val="标题3"/>
    <w:basedOn w:val="Normal"/>
    <w:next w:val="Normal"/>
    <w:link w:val="TitleChar"/>
    <w:uiPriority w:val="99"/>
    <w:qFormat/>
    <w:rsid w:val="00A23462"/>
    <w:pPr>
      <w:spacing w:before="240" w:after="60"/>
      <w:jc w:val="center"/>
      <w:outlineLvl w:val="0"/>
    </w:pPr>
    <w:rPr>
      <w:rFonts w:ascii="Cambria" w:hAnsi="Cambria" w:cs="Cambria"/>
      <w:b/>
      <w:bCs/>
      <w:sz w:val="32"/>
      <w:szCs w:val="32"/>
    </w:rPr>
  </w:style>
  <w:style w:type="character" w:customStyle="1" w:styleId="TitleChar">
    <w:name w:val="Title Char"/>
    <w:aliases w:val="标题3 Char"/>
    <w:basedOn w:val="DefaultParagraphFont"/>
    <w:link w:val="Title"/>
    <w:uiPriority w:val="99"/>
    <w:locked/>
    <w:rsid w:val="00A23462"/>
    <w:rPr>
      <w:rFonts w:ascii="Cambria" w:hAnsi="Cambria" w:cs="Cambria"/>
      <w:b/>
      <w:bCs/>
      <w:kern w:val="2"/>
      <w:sz w:val="32"/>
      <w:szCs w:val="32"/>
    </w:rPr>
  </w:style>
  <w:style w:type="paragraph" w:customStyle="1" w:styleId="3372873BB58A4DED866D2BE34882C06C">
    <w:name w:val="3372873BB58A4DED866D2BE34882C06C"/>
    <w:uiPriority w:val="99"/>
    <w:rsid w:val="00A50F10"/>
    <w:pPr>
      <w:spacing w:after="200" w:line="276" w:lineRule="auto"/>
    </w:pPr>
    <w:rPr>
      <w:rFonts w:ascii="Calibri" w:hAnsi="Calibri" w:cs="Calibri"/>
      <w:kern w:val="0"/>
      <w:sz w:val="22"/>
    </w:rPr>
  </w:style>
  <w:style w:type="character" w:customStyle="1" w:styleId="shorttext">
    <w:name w:val="short_text"/>
    <w:uiPriority w:val="99"/>
    <w:rsid w:val="009E3B55"/>
    <w:rPr>
      <w:rFonts w:ascii="宋体" w:eastAsia="宋体" w:hAnsi="宋体" w:cs="宋体"/>
      <w:color w:val="auto"/>
      <w:sz w:val="24"/>
      <w:szCs w:val="24"/>
    </w:rPr>
  </w:style>
  <w:style w:type="paragraph" w:styleId="BodyTextIndent">
    <w:name w:val="Body Text Indent"/>
    <w:basedOn w:val="Normal"/>
    <w:link w:val="BodyTextIndentChar"/>
    <w:uiPriority w:val="99"/>
    <w:rsid w:val="00F226E7"/>
    <w:pPr>
      <w:widowControl/>
      <w:ind w:left="425"/>
      <w:jc w:val="left"/>
    </w:pPr>
    <w:rPr>
      <w:rFonts w:ascii="宋体" w:hAnsi="Calibri" w:cs="宋体"/>
      <w:sz w:val="24"/>
      <w:szCs w:val="24"/>
    </w:rPr>
  </w:style>
  <w:style w:type="character" w:customStyle="1" w:styleId="BodyTextIndentChar">
    <w:name w:val="Body Text Indent Char"/>
    <w:basedOn w:val="DefaultParagraphFont"/>
    <w:link w:val="BodyTextIndent"/>
    <w:uiPriority w:val="99"/>
    <w:locked/>
    <w:rsid w:val="00F226E7"/>
    <w:rPr>
      <w:rFonts w:ascii="宋体" w:hAnsi="Calibri" w:cs="宋体"/>
      <w:kern w:val="2"/>
      <w:sz w:val="24"/>
      <w:szCs w:val="24"/>
    </w:rPr>
  </w:style>
  <w:style w:type="paragraph" w:styleId="BodyTextIndent2">
    <w:name w:val="Body Text Indent 2"/>
    <w:basedOn w:val="Normal"/>
    <w:link w:val="BodyTextIndent2Char"/>
    <w:uiPriority w:val="99"/>
    <w:rsid w:val="00F226E7"/>
    <w:pPr>
      <w:widowControl/>
      <w:ind w:firstLineChars="200" w:firstLine="480"/>
      <w:jc w:val="left"/>
    </w:pPr>
    <w:rPr>
      <w:rFonts w:ascii="宋体" w:hAnsi="Calibri" w:cs="宋体"/>
      <w:sz w:val="24"/>
      <w:szCs w:val="24"/>
    </w:rPr>
  </w:style>
  <w:style w:type="character" w:customStyle="1" w:styleId="BodyTextIndent2Char">
    <w:name w:val="Body Text Indent 2 Char"/>
    <w:basedOn w:val="DefaultParagraphFont"/>
    <w:link w:val="BodyTextIndent2"/>
    <w:uiPriority w:val="99"/>
    <w:locked/>
    <w:rsid w:val="00F226E7"/>
    <w:rPr>
      <w:rFonts w:ascii="宋体" w:hAnsi="Calibri" w:cs="宋体"/>
      <w:kern w:val="2"/>
      <w:sz w:val="24"/>
      <w:szCs w:val="24"/>
    </w:rPr>
  </w:style>
  <w:style w:type="paragraph" w:styleId="NormalIndent">
    <w:name w:val="Normal Indent"/>
    <w:basedOn w:val="Normal"/>
    <w:uiPriority w:val="99"/>
    <w:rsid w:val="00F226E7"/>
    <w:pPr>
      <w:widowControl/>
      <w:spacing w:line="360" w:lineRule="auto"/>
      <w:ind w:firstLineChars="200" w:firstLine="200"/>
      <w:jc w:val="left"/>
    </w:pPr>
    <w:rPr>
      <w:rFonts w:ascii="Calibri" w:hAnsi="Calibri" w:cs="Calibri"/>
      <w:kern w:val="0"/>
      <w:sz w:val="24"/>
      <w:szCs w:val="24"/>
      <w:lang w:eastAsia="en-US"/>
    </w:rPr>
  </w:style>
  <w:style w:type="paragraph" w:customStyle="1" w:styleId="Default">
    <w:name w:val="Default"/>
    <w:uiPriority w:val="99"/>
    <w:rsid w:val="00F226E7"/>
    <w:pPr>
      <w:widowControl w:val="0"/>
      <w:autoSpaceDE w:val="0"/>
      <w:autoSpaceDN w:val="0"/>
      <w:adjustRightInd w:val="0"/>
      <w:spacing w:after="200" w:line="276" w:lineRule="auto"/>
    </w:pPr>
    <w:rPr>
      <w:rFonts w:ascii="宋体" w:hAnsi="Calibri" w:cs="宋体"/>
      <w:color w:val="000000"/>
      <w:kern w:val="0"/>
      <w:sz w:val="24"/>
      <w:szCs w:val="24"/>
    </w:rPr>
  </w:style>
  <w:style w:type="paragraph" w:styleId="Subtitle">
    <w:name w:val="Subtitle"/>
    <w:aliases w:val="标题2"/>
    <w:basedOn w:val="Normal"/>
    <w:next w:val="Normal"/>
    <w:link w:val="SubtitleChar"/>
    <w:uiPriority w:val="99"/>
    <w:qFormat/>
    <w:rsid w:val="00F226E7"/>
    <w:pPr>
      <w:widowControl/>
      <w:spacing w:after="60"/>
      <w:jc w:val="center"/>
      <w:outlineLvl w:val="1"/>
    </w:pPr>
    <w:rPr>
      <w:rFonts w:ascii="Cambria" w:hAnsi="Cambria" w:cs="Cambria"/>
      <w:kern w:val="0"/>
      <w:sz w:val="24"/>
      <w:szCs w:val="24"/>
      <w:lang w:eastAsia="en-US"/>
    </w:rPr>
  </w:style>
  <w:style w:type="character" w:customStyle="1" w:styleId="SubtitleChar">
    <w:name w:val="Subtitle Char"/>
    <w:aliases w:val="标题2 Char"/>
    <w:basedOn w:val="DefaultParagraphFont"/>
    <w:link w:val="Subtitle"/>
    <w:uiPriority w:val="99"/>
    <w:locked/>
    <w:rsid w:val="00F226E7"/>
    <w:rPr>
      <w:rFonts w:ascii="Cambria" w:hAnsi="Cambria" w:cs="Cambria"/>
      <w:sz w:val="24"/>
      <w:szCs w:val="24"/>
      <w:lang w:eastAsia="en-US"/>
    </w:rPr>
  </w:style>
  <w:style w:type="paragraph" w:customStyle="1" w:styleId="1">
    <w:name w:val="列出段落1"/>
    <w:basedOn w:val="Normal"/>
    <w:next w:val="ListBullet2"/>
    <w:uiPriority w:val="99"/>
    <w:rsid w:val="00F226E7"/>
    <w:pPr>
      <w:widowControl/>
      <w:spacing w:before="240" w:after="240"/>
      <w:ind w:firstLineChars="200" w:firstLine="420"/>
      <w:jc w:val="left"/>
    </w:pPr>
    <w:rPr>
      <w:rFonts w:ascii="Calibri" w:hAnsi="Calibri" w:cs="Calibri"/>
      <w:kern w:val="0"/>
      <w:sz w:val="24"/>
      <w:szCs w:val="24"/>
      <w:lang w:eastAsia="en-US"/>
    </w:rPr>
  </w:style>
  <w:style w:type="paragraph" w:customStyle="1" w:styleId="TOC10">
    <w:name w:val="TOC 标题1"/>
    <w:basedOn w:val="Heading1"/>
    <w:next w:val="Normal"/>
    <w:uiPriority w:val="99"/>
    <w:rsid w:val="00F226E7"/>
    <w:pPr>
      <w:keepLines/>
      <w:widowControl/>
      <w:spacing w:before="480" w:after="60" w:line="276" w:lineRule="auto"/>
      <w:jc w:val="left"/>
      <w:outlineLvl w:val="9"/>
    </w:pPr>
    <w:rPr>
      <w:rFonts w:ascii="Cambria" w:eastAsia="宋体" w:hAnsi="Cambria" w:cs="Cambria"/>
      <w:color w:val="365F91"/>
      <w:kern w:val="0"/>
      <w:sz w:val="32"/>
      <w:szCs w:val="32"/>
      <w:lang w:eastAsia="en-US"/>
    </w:rPr>
  </w:style>
  <w:style w:type="character" w:customStyle="1" w:styleId="10">
    <w:name w:val="不明显强调1"/>
    <w:uiPriority w:val="99"/>
    <w:rsid w:val="00F226E7"/>
    <w:rPr>
      <w:i/>
      <w:iCs/>
      <w:color w:val="808080"/>
    </w:rPr>
  </w:style>
  <w:style w:type="paragraph" w:customStyle="1" w:styleId="11">
    <w:name w:val="修订1"/>
    <w:hidden/>
    <w:uiPriority w:val="99"/>
    <w:semiHidden/>
    <w:rsid w:val="00F226E7"/>
    <w:pPr>
      <w:spacing w:after="200" w:line="276" w:lineRule="auto"/>
    </w:pPr>
    <w:rPr>
      <w:rFonts w:ascii="Calibri" w:hAnsi="Calibri" w:cs="Calibri"/>
      <w:sz w:val="24"/>
      <w:szCs w:val="24"/>
    </w:rPr>
  </w:style>
  <w:style w:type="character" w:customStyle="1" w:styleId="12">
    <w:name w:val="书籍标题1"/>
    <w:uiPriority w:val="99"/>
    <w:rsid w:val="00F226E7"/>
    <w:rPr>
      <w:b/>
      <w:bCs/>
      <w:smallCaps/>
      <w:spacing w:val="5"/>
    </w:rPr>
  </w:style>
  <w:style w:type="paragraph" w:styleId="ListBullet2">
    <w:name w:val="List Bullet 2"/>
    <w:basedOn w:val="Normal"/>
    <w:uiPriority w:val="99"/>
    <w:rsid w:val="00F226E7"/>
    <w:pPr>
      <w:widowControl/>
      <w:tabs>
        <w:tab w:val="num" w:pos="285"/>
        <w:tab w:val="num" w:pos="780"/>
      </w:tabs>
      <w:spacing w:line="360" w:lineRule="auto"/>
      <w:ind w:leftChars="200" w:left="780" w:hangingChars="200" w:hanging="360"/>
      <w:jc w:val="left"/>
    </w:pPr>
    <w:rPr>
      <w:rFonts w:ascii="Calibri" w:hAnsi="Calibri" w:cs="Calibri"/>
      <w:kern w:val="0"/>
      <w:sz w:val="24"/>
      <w:szCs w:val="24"/>
      <w:lang w:eastAsia="en-US"/>
    </w:rPr>
  </w:style>
  <w:style w:type="paragraph" w:customStyle="1" w:styleId="a">
    <w:name w:val="标题（封页）"/>
    <w:basedOn w:val="Normal"/>
    <w:uiPriority w:val="99"/>
    <w:rsid w:val="00F226E7"/>
    <w:pPr>
      <w:widowControl/>
      <w:spacing w:line="360" w:lineRule="auto"/>
      <w:ind w:firstLineChars="200" w:firstLine="723"/>
      <w:jc w:val="center"/>
    </w:pPr>
    <w:rPr>
      <w:rFonts w:ascii="宋体" w:hAnsi="宋体" w:cs="宋体"/>
      <w:b/>
      <w:bCs/>
      <w:color w:val="000000"/>
      <w:kern w:val="0"/>
      <w:sz w:val="36"/>
      <w:szCs w:val="36"/>
      <w:lang w:eastAsia="en-US"/>
    </w:rPr>
  </w:style>
  <w:style w:type="paragraph" w:customStyle="1" w:styleId="a0">
    <w:name w:val="副标题（封页）"/>
    <w:basedOn w:val="Normal"/>
    <w:uiPriority w:val="99"/>
    <w:rsid w:val="00F226E7"/>
    <w:pPr>
      <w:widowControl/>
      <w:spacing w:line="360" w:lineRule="auto"/>
      <w:ind w:firstLineChars="200" w:firstLine="562"/>
      <w:jc w:val="center"/>
    </w:pPr>
    <w:rPr>
      <w:rFonts w:ascii="宋体" w:hAnsi="宋体" w:cs="宋体"/>
      <w:b/>
      <w:bCs/>
      <w:color w:val="000000"/>
      <w:kern w:val="0"/>
      <w:sz w:val="28"/>
      <w:szCs w:val="28"/>
      <w:lang w:eastAsia="en-US"/>
    </w:rPr>
  </w:style>
  <w:style w:type="paragraph" w:styleId="CommentSubject">
    <w:name w:val="annotation subject"/>
    <w:basedOn w:val="CommentText"/>
    <w:next w:val="CommentText"/>
    <w:link w:val="CommentSubjectChar"/>
    <w:uiPriority w:val="99"/>
    <w:semiHidden/>
    <w:rsid w:val="00F226E7"/>
    <w:pPr>
      <w:widowControl/>
    </w:pPr>
    <w:rPr>
      <w:rFonts w:ascii="Calibri" w:hAnsi="Calibri" w:cs="Calibri"/>
      <w:b/>
      <w:bCs/>
      <w:sz w:val="24"/>
      <w:szCs w:val="24"/>
      <w:lang w:eastAsia="en-US"/>
    </w:rPr>
  </w:style>
  <w:style w:type="character" w:customStyle="1" w:styleId="CommentSubjectChar">
    <w:name w:val="Comment Subject Char"/>
    <w:basedOn w:val="CommentTextChar"/>
    <w:link w:val="CommentSubject"/>
    <w:uiPriority w:val="99"/>
    <w:locked/>
    <w:rsid w:val="00F226E7"/>
    <w:rPr>
      <w:rFonts w:ascii="Calibri" w:hAnsi="Calibri" w:cs="Calibri"/>
      <w:b/>
      <w:bCs/>
      <w:sz w:val="24"/>
      <w:szCs w:val="24"/>
      <w:lang w:eastAsia="en-US"/>
    </w:rPr>
  </w:style>
  <w:style w:type="paragraph" w:styleId="TableofFigures">
    <w:name w:val="table of figures"/>
    <w:basedOn w:val="Normal"/>
    <w:next w:val="Normal"/>
    <w:uiPriority w:val="99"/>
    <w:semiHidden/>
    <w:rsid w:val="00F226E7"/>
    <w:pPr>
      <w:widowControl/>
      <w:ind w:left="480" w:hanging="480"/>
      <w:jc w:val="left"/>
    </w:pPr>
    <w:rPr>
      <w:rFonts w:ascii="Calibri" w:hAnsi="Calibri" w:cs="Calibri"/>
      <w:smallCaps/>
      <w:kern w:val="0"/>
      <w:sz w:val="20"/>
      <w:szCs w:val="20"/>
      <w:lang w:eastAsia="en-US"/>
    </w:rPr>
  </w:style>
  <w:style w:type="character" w:styleId="Strong">
    <w:name w:val="Strong"/>
    <w:basedOn w:val="DefaultParagraphFont"/>
    <w:uiPriority w:val="99"/>
    <w:qFormat/>
    <w:rsid w:val="00F226E7"/>
    <w:rPr>
      <w:b/>
      <w:bCs/>
    </w:rPr>
  </w:style>
  <w:style w:type="character" w:styleId="Emphasis">
    <w:name w:val="Emphasis"/>
    <w:basedOn w:val="DefaultParagraphFont"/>
    <w:uiPriority w:val="99"/>
    <w:qFormat/>
    <w:rsid w:val="00F226E7"/>
    <w:rPr>
      <w:rFonts w:ascii="Calibri" w:hAnsi="Calibri" w:cs="Calibri"/>
      <w:b/>
      <w:bCs/>
      <w:i/>
      <w:iCs/>
    </w:rPr>
  </w:style>
  <w:style w:type="paragraph" w:styleId="NoSpacing">
    <w:name w:val="No Spacing"/>
    <w:basedOn w:val="Normal"/>
    <w:uiPriority w:val="99"/>
    <w:qFormat/>
    <w:rsid w:val="00F226E7"/>
    <w:pPr>
      <w:widowControl/>
      <w:jc w:val="left"/>
    </w:pPr>
    <w:rPr>
      <w:rFonts w:ascii="Calibri" w:hAnsi="Calibri" w:cs="Calibri"/>
      <w:kern w:val="0"/>
      <w:sz w:val="24"/>
      <w:szCs w:val="24"/>
      <w:lang w:eastAsia="en-US"/>
    </w:rPr>
  </w:style>
  <w:style w:type="paragraph" w:styleId="ListParagraph">
    <w:name w:val="List Paragraph"/>
    <w:basedOn w:val="Normal"/>
    <w:uiPriority w:val="99"/>
    <w:qFormat/>
    <w:rsid w:val="00F226E7"/>
    <w:pPr>
      <w:widowControl/>
      <w:ind w:left="720"/>
      <w:jc w:val="left"/>
    </w:pPr>
    <w:rPr>
      <w:rFonts w:ascii="Calibri" w:hAnsi="Calibri" w:cs="Calibri"/>
      <w:kern w:val="0"/>
      <w:sz w:val="24"/>
      <w:szCs w:val="24"/>
      <w:lang w:eastAsia="en-US"/>
    </w:rPr>
  </w:style>
  <w:style w:type="paragraph" w:styleId="Quote">
    <w:name w:val="Quote"/>
    <w:basedOn w:val="Normal"/>
    <w:next w:val="Normal"/>
    <w:link w:val="QuoteChar"/>
    <w:uiPriority w:val="99"/>
    <w:qFormat/>
    <w:rsid w:val="00F226E7"/>
    <w:pPr>
      <w:widowControl/>
      <w:jc w:val="left"/>
    </w:pPr>
    <w:rPr>
      <w:rFonts w:ascii="Calibri" w:hAnsi="Calibri" w:cs="Calibri"/>
      <w:i/>
      <w:iCs/>
      <w:kern w:val="0"/>
      <w:sz w:val="24"/>
      <w:szCs w:val="24"/>
      <w:lang w:eastAsia="en-US"/>
    </w:rPr>
  </w:style>
  <w:style w:type="character" w:customStyle="1" w:styleId="QuoteChar">
    <w:name w:val="Quote Char"/>
    <w:basedOn w:val="DefaultParagraphFont"/>
    <w:link w:val="Quote"/>
    <w:uiPriority w:val="99"/>
    <w:locked/>
    <w:rsid w:val="00F226E7"/>
    <w:rPr>
      <w:rFonts w:ascii="Calibri" w:hAnsi="Calibri" w:cs="Calibri"/>
      <w:i/>
      <w:iCs/>
      <w:sz w:val="24"/>
      <w:szCs w:val="24"/>
      <w:lang w:eastAsia="en-US"/>
    </w:rPr>
  </w:style>
  <w:style w:type="paragraph" w:styleId="IntenseQuote">
    <w:name w:val="Intense Quote"/>
    <w:basedOn w:val="Normal"/>
    <w:next w:val="Normal"/>
    <w:link w:val="IntenseQuoteChar"/>
    <w:uiPriority w:val="99"/>
    <w:qFormat/>
    <w:rsid w:val="00F226E7"/>
    <w:pPr>
      <w:widowControl/>
      <w:ind w:left="720" w:right="720"/>
      <w:jc w:val="left"/>
    </w:pPr>
    <w:rPr>
      <w:rFonts w:ascii="Calibri" w:hAnsi="Calibri" w:cs="Calibri"/>
      <w:b/>
      <w:bCs/>
      <w:i/>
      <w:iCs/>
      <w:kern w:val="0"/>
      <w:sz w:val="24"/>
      <w:szCs w:val="24"/>
      <w:lang w:eastAsia="en-US"/>
    </w:rPr>
  </w:style>
  <w:style w:type="character" w:customStyle="1" w:styleId="IntenseQuoteChar">
    <w:name w:val="Intense Quote Char"/>
    <w:basedOn w:val="DefaultParagraphFont"/>
    <w:link w:val="IntenseQuote"/>
    <w:uiPriority w:val="99"/>
    <w:locked/>
    <w:rsid w:val="00F226E7"/>
    <w:rPr>
      <w:rFonts w:ascii="Calibri" w:hAnsi="Calibri" w:cs="Calibri"/>
      <w:b/>
      <w:bCs/>
      <w:i/>
      <w:iCs/>
      <w:sz w:val="24"/>
      <w:szCs w:val="24"/>
      <w:lang w:eastAsia="en-US"/>
    </w:rPr>
  </w:style>
  <w:style w:type="character" w:styleId="SubtleEmphasis">
    <w:name w:val="Subtle Emphasis"/>
    <w:basedOn w:val="DefaultParagraphFont"/>
    <w:uiPriority w:val="99"/>
    <w:qFormat/>
    <w:rsid w:val="00F226E7"/>
    <w:rPr>
      <w:i/>
      <w:iCs/>
      <w:color w:val="auto"/>
    </w:rPr>
  </w:style>
  <w:style w:type="character" w:styleId="IntenseEmphasis">
    <w:name w:val="Intense Emphasis"/>
    <w:basedOn w:val="DefaultParagraphFont"/>
    <w:uiPriority w:val="99"/>
    <w:qFormat/>
    <w:rsid w:val="00F226E7"/>
    <w:rPr>
      <w:b/>
      <w:bCs/>
      <w:i/>
      <w:iCs/>
      <w:sz w:val="24"/>
      <w:szCs w:val="24"/>
      <w:u w:val="single"/>
    </w:rPr>
  </w:style>
  <w:style w:type="character" w:styleId="SubtleReference">
    <w:name w:val="Subtle Reference"/>
    <w:basedOn w:val="DefaultParagraphFont"/>
    <w:uiPriority w:val="99"/>
    <w:qFormat/>
    <w:rsid w:val="00F226E7"/>
    <w:rPr>
      <w:sz w:val="24"/>
      <w:szCs w:val="24"/>
      <w:u w:val="single"/>
    </w:rPr>
  </w:style>
  <w:style w:type="character" w:styleId="IntenseReference">
    <w:name w:val="Intense Reference"/>
    <w:basedOn w:val="DefaultParagraphFont"/>
    <w:uiPriority w:val="99"/>
    <w:qFormat/>
    <w:rsid w:val="00F226E7"/>
    <w:rPr>
      <w:b/>
      <w:bCs/>
      <w:sz w:val="24"/>
      <w:szCs w:val="24"/>
      <w:u w:val="single"/>
    </w:rPr>
  </w:style>
  <w:style w:type="character" w:styleId="BookTitle">
    <w:name w:val="Book Title"/>
    <w:basedOn w:val="DefaultParagraphFont"/>
    <w:uiPriority w:val="99"/>
    <w:qFormat/>
    <w:rsid w:val="00F226E7"/>
    <w:rPr>
      <w:rFonts w:ascii="Cambria" w:eastAsia="宋体" w:hAnsi="Cambria" w:cs="Cambria"/>
      <w:b/>
      <w:bCs/>
      <w:i/>
      <w:iCs/>
      <w:sz w:val="24"/>
      <w:szCs w:val="24"/>
    </w:rPr>
  </w:style>
  <w:style w:type="character" w:styleId="PlaceholderText">
    <w:name w:val="Placeholder Text"/>
    <w:basedOn w:val="DefaultParagraphFont"/>
    <w:uiPriority w:val="99"/>
    <w:semiHidden/>
    <w:rsid w:val="00927AB8"/>
    <w:rPr>
      <w:color w:val="808080"/>
    </w:rPr>
  </w:style>
  <w:style w:type="paragraph" w:styleId="NormalWeb">
    <w:name w:val="Normal (Web)"/>
    <w:basedOn w:val="Normal"/>
    <w:uiPriority w:val="99"/>
    <w:rsid w:val="00AF3C2A"/>
    <w:pPr>
      <w:widowControl/>
      <w:spacing w:before="100" w:beforeAutospacing="1" w:after="100" w:afterAutospacing="1"/>
      <w:jc w:val="left"/>
    </w:pPr>
    <w:rPr>
      <w:rFonts w:ascii="宋体" w:hAnsi="宋体" w:cs="宋体"/>
      <w:kern w:val="0"/>
      <w:sz w:val="24"/>
      <w:szCs w:val="24"/>
    </w:rPr>
  </w:style>
  <w:style w:type="numbering" w:styleId="111111">
    <w:name w:val="Outline List 2"/>
    <w:basedOn w:val="NoList"/>
    <w:uiPriority w:val="99"/>
    <w:semiHidden/>
    <w:unhideWhenUsed/>
    <w:locked/>
    <w:rsid w:val="000D0EAB"/>
    <w:pPr>
      <w:numPr>
        <w:numId w:val="7"/>
      </w:numPr>
    </w:pPr>
  </w:style>
</w:styles>
</file>

<file path=word/webSettings.xml><?xml version="1.0" encoding="utf-8"?>
<w:webSettings xmlns:r="http://schemas.openxmlformats.org/officeDocument/2006/relationships" xmlns:w="http://schemas.openxmlformats.org/wordprocessingml/2006/main">
  <w:divs>
    <w:div w:id="2074623335">
      <w:marLeft w:val="0"/>
      <w:marRight w:val="0"/>
      <w:marTop w:val="0"/>
      <w:marBottom w:val="0"/>
      <w:divBdr>
        <w:top w:val="none" w:sz="0" w:space="0" w:color="auto"/>
        <w:left w:val="none" w:sz="0" w:space="0" w:color="auto"/>
        <w:bottom w:val="none" w:sz="0" w:space="0" w:color="auto"/>
        <w:right w:val="none" w:sz="0" w:space="0" w:color="auto"/>
      </w:divBdr>
    </w:div>
    <w:div w:id="2074623336">
      <w:marLeft w:val="0"/>
      <w:marRight w:val="0"/>
      <w:marTop w:val="0"/>
      <w:marBottom w:val="0"/>
      <w:divBdr>
        <w:top w:val="none" w:sz="0" w:space="0" w:color="auto"/>
        <w:left w:val="none" w:sz="0" w:space="0" w:color="auto"/>
        <w:bottom w:val="none" w:sz="0" w:space="0" w:color="auto"/>
        <w:right w:val="none" w:sz="0" w:space="0" w:color="auto"/>
      </w:divBdr>
    </w:div>
    <w:div w:id="2074623337">
      <w:marLeft w:val="0"/>
      <w:marRight w:val="0"/>
      <w:marTop w:val="0"/>
      <w:marBottom w:val="0"/>
      <w:divBdr>
        <w:top w:val="none" w:sz="0" w:space="0" w:color="auto"/>
        <w:left w:val="none" w:sz="0" w:space="0" w:color="auto"/>
        <w:bottom w:val="none" w:sz="0" w:space="0" w:color="auto"/>
        <w:right w:val="none" w:sz="0" w:space="0" w:color="auto"/>
      </w:divBdr>
    </w:div>
    <w:div w:id="2074623338">
      <w:marLeft w:val="0"/>
      <w:marRight w:val="0"/>
      <w:marTop w:val="0"/>
      <w:marBottom w:val="0"/>
      <w:divBdr>
        <w:top w:val="none" w:sz="0" w:space="0" w:color="auto"/>
        <w:left w:val="none" w:sz="0" w:space="0" w:color="auto"/>
        <w:bottom w:val="none" w:sz="0" w:space="0" w:color="auto"/>
        <w:right w:val="none" w:sz="0" w:space="0" w:color="auto"/>
      </w:divBdr>
    </w:div>
    <w:div w:id="2074623339">
      <w:marLeft w:val="0"/>
      <w:marRight w:val="0"/>
      <w:marTop w:val="0"/>
      <w:marBottom w:val="0"/>
      <w:divBdr>
        <w:top w:val="none" w:sz="0" w:space="0" w:color="auto"/>
        <w:left w:val="none" w:sz="0" w:space="0" w:color="auto"/>
        <w:bottom w:val="none" w:sz="0" w:space="0" w:color="auto"/>
        <w:right w:val="none" w:sz="0" w:space="0" w:color="auto"/>
      </w:divBdr>
    </w:div>
    <w:div w:id="2074623340">
      <w:marLeft w:val="0"/>
      <w:marRight w:val="0"/>
      <w:marTop w:val="0"/>
      <w:marBottom w:val="0"/>
      <w:divBdr>
        <w:top w:val="none" w:sz="0" w:space="0" w:color="auto"/>
        <w:left w:val="none" w:sz="0" w:space="0" w:color="auto"/>
        <w:bottom w:val="none" w:sz="0" w:space="0" w:color="auto"/>
        <w:right w:val="none" w:sz="0" w:space="0" w:color="auto"/>
      </w:divBdr>
    </w:div>
    <w:div w:id="2074623341">
      <w:marLeft w:val="0"/>
      <w:marRight w:val="0"/>
      <w:marTop w:val="0"/>
      <w:marBottom w:val="0"/>
      <w:divBdr>
        <w:top w:val="none" w:sz="0" w:space="0" w:color="auto"/>
        <w:left w:val="none" w:sz="0" w:space="0" w:color="auto"/>
        <w:bottom w:val="none" w:sz="0" w:space="0" w:color="auto"/>
        <w:right w:val="none" w:sz="0" w:space="0" w:color="auto"/>
      </w:divBdr>
    </w:div>
    <w:div w:id="2074623342">
      <w:marLeft w:val="0"/>
      <w:marRight w:val="0"/>
      <w:marTop w:val="0"/>
      <w:marBottom w:val="0"/>
      <w:divBdr>
        <w:top w:val="none" w:sz="0" w:space="0" w:color="auto"/>
        <w:left w:val="none" w:sz="0" w:space="0" w:color="auto"/>
        <w:bottom w:val="none" w:sz="0" w:space="0" w:color="auto"/>
        <w:right w:val="none" w:sz="0" w:space="0" w:color="auto"/>
      </w:divBdr>
    </w:div>
    <w:div w:id="20746233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eader" Target="header1.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7.w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10566</TotalTime>
  <Pages>12</Pages>
  <Words>790</Words>
  <Characters>4505</Characters>
  <Application>Microsoft Office Outlook</Application>
  <DocSecurity>0</DocSecurity>
  <Lines>0</Lines>
  <Paragraphs>0</Paragraphs>
  <ScaleCrop>false</ScaleCrop>
  <Company>SIMT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hual</dc:creator>
  <cp:keywords/>
  <dc:description/>
  <cp:lastModifiedBy>Administrator</cp:lastModifiedBy>
  <cp:revision>95</cp:revision>
  <cp:lastPrinted>2016-11-07T01:24:00Z</cp:lastPrinted>
  <dcterms:created xsi:type="dcterms:W3CDTF">2016-10-26T08:36:00Z</dcterms:created>
  <dcterms:modified xsi:type="dcterms:W3CDTF">2018-11-20T05:23:00Z</dcterms:modified>
</cp:coreProperties>
</file>