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9C2" w:rsidRDefault="004909C2" w:rsidP="004909C2">
      <w:pPr>
        <w:spacing w:line="440" w:lineRule="exact"/>
        <w:jc w:val="center"/>
        <w:rPr>
          <w:rFonts w:ascii="宋体" w:hAnsi="宋体"/>
          <w:b/>
          <w:bCs/>
          <w:spacing w:val="8"/>
          <w:sz w:val="28"/>
        </w:rPr>
      </w:pPr>
      <w:r>
        <w:rPr>
          <w:rFonts w:ascii="宋体" w:hAnsi="宋体" w:hint="eastAsia"/>
          <w:b/>
          <w:bCs/>
          <w:w w:val="90"/>
          <w:sz w:val="28"/>
        </w:rPr>
        <w:t>《</w:t>
      </w:r>
      <w:r w:rsidR="005E5A57">
        <w:rPr>
          <w:rFonts w:ascii="宋体" w:hAnsi="宋体" w:hint="eastAsia"/>
          <w:b/>
          <w:bCs/>
          <w:w w:val="90"/>
          <w:sz w:val="28"/>
        </w:rPr>
        <w:t>普通照明用非定向自镇流LED灯</w:t>
      </w:r>
      <w:r w:rsidRPr="00AB2307">
        <w:rPr>
          <w:rFonts w:ascii="宋体" w:hAnsi="宋体" w:hint="eastAsia"/>
          <w:b/>
          <w:bCs/>
          <w:w w:val="90"/>
          <w:sz w:val="28"/>
        </w:rPr>
        <w:t>能源效率计量检测规则</w:t>
      </w:r>
      <w:r>
        <w:rPr>
          <w:rFonts w:ascii="宋体" w:hAnsi="宋体" w:hint="eastAsia"/>
          <w:b/>
          <w:bCs/>
          <w:w w:val="90"/>
          <w:sz w:val="28"/>
        </w:rPr>
        <w:t>》</w:t>
      </w:r>
    </w:p>
    <w:p w:rsidR="004909C2" w:rsidRPr="000032B7" w:rsidRDefault="004909C2" w:rsidP="004909C2">
      <w:pPr>
        <w:spacing w:line="440" w:lineRule="exact"/>
        <w:jc w:val="center"/>
        <w:rPr>
          <w:rFonts w:ascii="宋体" w:hAnsi="宋体"/>
          <w:b/>
          <w:bCs/>
          <w:w w:val="90"/>
          <w:sz w:val="28"/>
        </w:rPr>
      </w:pPr>
      <w:r w:rsidRPr="000032B7">
        <w:rPr>
          <w:rFonts w:ascii="宋体" w:hAnsi="宋体" w:hint="eastAsia"/>
          <w:b/>
          <w:bCs/>
          <w:w w:val="90"/>
          <w:sz w:val="28"/>
        </w:rPr>
        <w:t>编 制 说 明</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1  任务来源：</w:t>
      </w:r>
    </w:p>
    <w:p w:rsidR="004909C2" w:rsidRDefault="004909C2" w:rsidP="004909C2">
      <w:pPr>
        <w:pStyle w:val="a3"/>
        <w:spacing w:line="360" w:lineRule="exact"/>
        <w:ind w:rightChars="-42" w:right="-79"/>
        <w:rPr>
          <w:szCs w:val="21"/>
        </w:rPr>
      </w:pPr>
      <w:r>
        <w:rPr>
          <w:rFonts w:hint="eastAsia"/>
          <w:szCs w:val="21"/>
        </w:rPr>
        <w:t>本规则是根据</w:t>
      </w:r>
      <w:r w:rsidRPr="005162A7">
        <w:rPr>
          <w:rFonts w:hint="eastAsia"/>
          <w:szCs w:val="21"/>
        </w:rPr>
        <w:t>全国法制计量管理计量技术委员会能效标识计量</w:t>
      </w:r>
      <w:proofErr w:type="gramStart"/>
      <w:r w:rsidRPr="005162A7">
        <w:rPr>
          <w:rFonts w:hint="eastAsia"/>
          <w:szCs w:val="21"/>
        </w:rPr>
        <w:t>检测分</w:t>
      </w:r>
      <w:proofErr w:type="gramEnd"/>
      <w:r w:rsidRPr="005162A7">
        <w:rPr>
          <w:rFonts w:hint="eastAsia"/>
          <w:szCs w:val="21"/>
        </w:rPr>
        <w:t>技术委员会秘书处</w:t>
      </w:r>
      <w:r>
        <w:rPr>
          <w:rFonts w:hint="eastAsia"/>
          <w:szCs w:val="21"/>
        </w:rPr>
        <w:t>要求编制的，由</w:t>
      </w:r>
      <w:r w:rsidR="00563556">
        <w:rPr>
          <w:rFonts w:hint="eastAsia"/>
          <w:szCs w:val="21"/>
        </w:rPr>
        <w:t>湖北省计量测试技术研究院和江苏省计量科学研究院</w:t>
      </w:r>
      <w:r>
        <w:rPr>
          <w:rFonts w:hint="eastAsia"/>
          <w:szCs w:val="21"/>
        </w:rPr>
        <w:t>负责本规则的起草。</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2  协作单位：</w:t>
      </w:r>
    </w:p>
    <w:p w:rsidR="004909C2" w:rsidRDefault="004909C2" w:rsidP="004909C2">
      <w:pPr>
        <w:snapToGrid w:val="0"/>
        <w:spacing w:line="360" w:lineRule="auto"/>
        <w:ind w:firstLineChars="196" w:firstLine="370"/>
      </w:pPr>
      <w:r w:rsidRPr="00B56518">
        <w:rPr>
          <w:rFonts w:hint="eastAsia"/>
        </w:rPr>
        <w:t>秘书处</w:t>
      </w:r>
      <w:r>
        <w:rPr>
          <w:rFonts w:hint="eastAsia"/>
        </w:rPr>
        <w:t>组织了</w:t>
      </w:r>
      <w:r w:rsidR="00563556">
        <w:rPr>
          <w:rFonts w:hint="eastAsia"/>
        </w:rPr>
        <w:t>湖北省计量测试技术研究院、江苏省计量科学研究院、国家电光源产品质量监督检验中心（上海）、惠州</w:t>
      </w:r>
      <w:r w:rsidR="00563556">
        <w:rPr>
          <w:rFonts w:hint="eastAsia"/>
        </w:rPr>
        <w:t>TCL</w:t>
      </w:r>
      <w:r w:rsidR="00563556">
        <w:rPr>
          <w:rFonts w:hint="eastAsia"/>
        </w:rPr>
        <w:t>照明电器有限公司、通用电气企业发展（上海）有限公司</w:t>
      </w:r>
      <w:r>
        <w:rPr>
          <w:rFonts w:hint="eastAsia"/>
        </w:rPr>
        <w:t>为主的标准起草工作组。</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 xml:space="preserve">3  </w:t>
      </w:r>
      <w:r w:rsidRPr="000D4C94">
        <w:rPr>
          <w:rFonts w:ascii="黑体" w:eastAsia="黑体" w:hAnsi="黑体" w:hint="eastAsia"/>
          <w:szCs w:val="21"/>
        </w:rPr>
        <w:t>标准制定的背景及意义</w:t>
      </w:r>
    </w:p>
    <w:p w:rsidR="004909C2" w:rsidRPr="00CC6A8C" w:rsidRDefault="004909C2" w:rsidP="004909C2">
      <w:pPr>
        <w:ind w:rightChars="54" w:right="102" w:firstLine="435"/>
      </w:pPr>
      <w:proofErr w:type="gramStart"/>
      <w:r w:rsidRPr="00C11F26">
        <w:rPr>
          <w:rFonts w:hint="eastAsia"/>
        </w:rPr>
        <w:t>国家发改委</w:t>
      </w:r>
      <w:proofErr w:type="gramEnd"/>
      <w:r w:rsidRPr="00C11F26">
        <w:rPr>
          <w:rFonts w:hint="eastAsia"/>
        </w:rPr>
        <w:t>和国家质检总局于</w:t>
      </w:r>
      <w:smartTag w:uri="urn:schemas-microsoft-com:office:smarttags" w:element="chsdate">
        <w:smartTagPr>
          <w:attr w:name="IsROCDate" w:val="False"/>
          <w:attr w:name="IsLunarDate" w:val="False"/>
          <w:attr w:name="Day" w:val="1"/>
          <w:attr w:name="Month" w:val="3"/>
          <w:attr w:name="Year" w:val="2005"/>
        </w:smartTagPr>
        <w:r w:rsidRPr="00C11F26">
          <w:rPr>
            <w:rFonts w:hint="eastAsia"/>
          </w:rPr>
          <w:t>2005</w:t>
        </w:r>
        <w:r w:rsidRPr="00C11F26">
          <w:rPr>
            <w:rFonts w:hint="eastAsia"/>
          </w:rPr>
          <w:t>年</w:t>
        </w:r>
        <w:r w:rsidRPr="00C11F26">
          <w:rPr>
            <w:rFonts w:hint="eastAsia"/>
          </w:rPr>
          <w:t>3</w:t>
        </w:r>
        <w:r w:rsidRPr="00C11F26">
          <w:rPr>
            <w:rFonts w:hint="eastAsia"/>
          </w:rPr>
          <w:t>月</w:t>
        </w:r>
        <w:r w:rsidRPr="00C11F26">
          <w:rPr>
            <w:rFonts w:hint="eastAsia"/>
          </w:rPr>
          <w:t>1</w:t>
        </w:r>
        <w:r w:rsidRPr="00C11F26">
          <w:rPr>
            <w:rFonts w:hint="eastAsia"/>
          </w:rPr>
          <w:t>日</w:t>
        </w:r>
      </w:smartTag>
      <w:r w:rsidRPr="00C11F26">
        <w:rPr>
          <w:rFonts w:hint="eastAsia"/>
        </w:rPr>
        <w:t>联合发布了《能源效率标识管理办法》。</w:t>
      </w:r>
      <w:r w:rsidRPr="00C11F26">
        <w:rPr>
          <w:rFonts w:hint="eastAsia"/>
        </w:rPr>
        <w:t>2015</w:t>
      </w:r>
      <w:r w:rsidRPr="00C11F26">
        <w:rPr>
          <w:rFonts w:hint="eastAsia"/>
        </w:rPr>
        <w:t>年</w:t>
      </w:r>
      <w:r w:rsidRPr="00C11F26">
        <w:rPr>
          <w:rFonts w:hint="eastAsia"/>
        </w:rPr>
        <w:t>11</w:t>
      </w:r>
      <w:r w:rsidRPr="00C11F26">
        <w:rPr>
          <w:rFonts w:hint="eastAsia"/>
        </w:rPr>
        <w:t>月，</w:t>
      </w:r>
      <w:proofErr w:type="gramStart"/>
      <w:r w:rsidRPr="00C11F26">
        <w:rPr>
          <w:rFonts w:hint="eastAsia"/>
        </w:rPr>
        <w:t>国家发改委</w:t>
      </w:r>
      <w:proofErr w:type="gramEnd"/>
      <w:r w:rsidRPr="00C11F26">
        <w:rPr>
          <w:rFonts w:hint="eastAsia"/>
        </w:rPr>
        <w:t>、原国家质检总局和国家认监委联合发布第十二批能效标识产品目录及相关产品实施规则。为促进能效标识管理制度的顺利实施，原国家质检总局在推进能源效率计量检测体系建设、建立用能产品能源消耗量量传和溯源体系、开展用能产品能效标识计量监督检查等方面采取了积极措施。为加强能源计量监督管理，促进节能减</w:t>
      </w:r>
      <w:proofErr w:type="gramStart"/>
      <w:r w:rsidRPr="00C11F26">
        <w:rPr>
          <w:rFonts w:hint="eastAsia"/>
        </w:rPr>
        <w:t>排工作</w:t>
      </w:r>
      <w:proofErr w:type="gramEnd"/>
      <w:r w:rsidRPr="00C11F26">
        <w:rPr>
          <w:rFonts w:hint="eastAsia"/>
        </w:rPr>
        <w:t>开展，</w:t>
      </w:r>
      <w:r w:rsidRPr="00C11F26">
        <w:rPr>
          <w:rFonts w:hint="eastAsia"/>
        </w:rPr>
        <w:t>2010</w:t>
      </w:r>
      <w:r w:rsidRPr="00C11F26">
        <w:rPr>
          <w:rFonts w:hint="eastAsia"/>
        </w:rPr>
        <w:t>年原国家质检总局颁布实施《能源计量监督管理办法》，将用能产品能源效率计量监督管理等工作纳入国家质检总局节能减</w:t>
      </w:r>
      <w:proofErr w:type="gramStart"/>
      <w:r w:rsidRPr="00C11F26">
        <w:rPr>
          <w:rFonts w:hint="eastAsia"/>
        </w:rPr>
        <w:t>排工作</w:t>
      </w:r>
      <w:proofErr w:type="gramEnd"/>
      <w:r w:rsidRPr="00C11F26">
        <w:rPr>
          <w:rFonts w:hint="eastAsia"/>
        </w:rPr>
        <w:t>的内容。</w:t>
      </w:r>
    </w:p>
    <w:p w:rsidR="004909C2" w:rsidRDefault="004909C2" w:rsidP="004909C2">
      <w:pPr>
        <w:ind w:rightChars="54" w:right="102" w:firstLine="435"/>
      </w:pPr>
      <w:r w:rsidRPr="00CC6A8C">
        <w:rPr>
          <w:rFonts w:hint="eastAsia"/>
        </w:rPr>
        <w:t>自</w:t>
      </w:r>
      <w:r w:rsidRPr="00CC6A8C">
        <w:rPr>
          <w:rFonts w:hint="eastAsia"/>
        </w:rPr>
        <w:t>2010</w:t>
      </w:r>
      <w:r w:rsidRPr="00CC6A8C">
        <w:rPr>
          <w:rFonts w:hint="eastAsia"/>
        </w:rPr>
        <w:t>年</w:t>
      </w:r>
      <w:r w:rsidRPr="00CC6A8C">
        <w:rPr>
          <w:rFonts w:hint="eastAsia"/>
        </w:rPr>
        <w:t>8</w:t>
      </w:r>
      <w:r w:rsidRPr="00CC6A8C">
        <w:rPr>
          <w:rFonts w:hint="eastAsia"/>
        </w:rPr>
        <w:t>月起，</w:t>
      </w:r>
      <w:r>
        <w:rPr>
          <w:rFonts w:hint="eastAsia"/>
        </w:rPr>
        <w:t>原</w:t>
      </w:r>
      <w:r w:rsidRPr="00CC6A8C">
        <w:rPr>
          <w:rFonts w:hint="eastAsia"/>
        </w:rPr>
        <w:t>国家质检总局发布实施的</w:t>
      </w:r>
      <w:r w:rsidRPr="00CC6A8C">
        <w:rPr>
          <w:rFonts w:hint="eastAsia"/>
        </w:rPr>
        <w:t>JJF 1261.1-2010</w:t>
      </w:r>
      <w:r w:rsidRPr="00CC6A8C">
        <w:rPr>
          <w:rFonts w:hint="eastAsia"/>
        </w:rPr>
        <w:t>《用能产品能源效率标识计量检测规则》等一系列能效标识计量检测规范，为法定计量检定机构开展能源效率标识计量检测提供了技术依据。</w:t>
      </w:r>
      <w:r w:rsidRPr="00CC6A8C">
        <w:rPr>
          <w:rFonts w:hint="eastAsia"/>
        </w:rPr>
        <w:t>2011</w:t>
      </w:r>
      <w:r w:rsidRPr="00CC6A8C">
        <w:rPr>
          <w:rFonts w:hint="eastAsia"/>
        </w:rPr>
        <w:t>年，</w:t>
      </w:r>
      <w:r>
        <w:rPr>
          <w:rFonts w:hint="eastAsia"/>
        </w:rPr>
        <w:t>原</w:t>
      </w:r>
      <w:r w:rsidRPr="00CC6A8C">
        <w:rPr>
          <w:rFonts w:hint="eastAsia"/>
        </w:rPr>
        <w:t>国家质检总局成立全国法制计量管理计量技术委员会能效标识计量</w:t>
      </w:r>
      <w:proofErr w:type="gramStart"/>
      <w:r w:rsidRPr="00CC6A8C">
        <w:rPr>
          <w:rFonts w:hint="eastAsia"/>
        </w:rPr>
        <w:t>检测分</w:t>
      </w:r>
      <w:proofErr w:type="gramEnd"/>
      <w:r w:rsidRPr="00CC6A8C">
        <w:rPr>
          <w:rFonts w:hint="eastAsia"/>
        </w:rPr>
        <w:t>技术委员会，负责能效标识计量检测规范的制定与能效标识测量结果的比对。</w:t>
      </w:r>
    </w:p>
    <w:p w:rsidR="004909C2" w:rsidRDefault="004909C2" w:rsidP="004909C2">
      <w:pPr>
        <w:ind w:rightChars="54" w:right="102" w:firstLine="435"/>
      </w:pPr>
      <w:r>
        <w:rPr>
          <w:rFonts w:hint="eastAsia"/>
        </w:rPr>
        <w:t>制定</w:t>
      </w:r>
      <w:r w:rsidRPr="00CC6A8C">
        <w:rPr>
          <w:rFonts w:hint="eastAsia"/>
        </w:rPr>
        <w:t>《</w:t>
      </w:r>
      <w:r w:rsidR="00563556">
        <w:rPr>
          <w:rFonts w:hint="eastAsia"/>
        </w:rPr>
        <w:t>普通照明用非定向自镇流</w:t>
      </w:r>
      <w:r w:rsidR="00563556">
        <w:rPr>
          <w:rFonts w:hint="eastAsia"/>
        </w:rPr>
        <w:t>LED</w:t>
      </w:r>
      <w:r w:rsidR="00563556">
        <w:rPr>
          <w:rFonts w:hint="eastAsia"/>
        </w:rPr>
        <w:t>灯</w:t>
      </w:r>
      <w:r w:rsidRPr="00CC6A8C">
        <w:rPr>
          <w:rFonts w:hint="eastAsia"/>
        </w:rPr>
        <w:t>能源效率标识计量检测规则》，</w:t>
      </w:r>
      <w:r>
        <w:rPr>
          <w:rFonts w:hint="eastAsia"/>
        </w:rPr>
        <w:t>使</w:t>
      </w:r>
      <w:r w:rsidR="00563556">
        <w:rPr>
          <w:rFonts w:hint="eastAsia"/>
        </w:rPr>
        <w:t>普通照明用非定向自镇流</w:t>
      </w:r>
      <w:r w:rsidR="00563556">
        <w:rPr>
          <w:rFonts w:hint="eastAsia"/>
        </w:rPr>
        <w:t>LED</w:t>
      </w:r>
      <w:r w:rsidR="00563556">
        <w:rPr>
          <w:rFonts w:hint="eastAsia"/>
        </w:rPr>
        <w:t>灯</w:t>
      </w:r>
      <w:r w:rsidRPr="00CC6A8C">
        <w:rPr>
          <w:rFonts w:hint="eastAsia"/>
        </w:rPr>
        <w:t>能效标识从备案管理到计量监督检查全过程的技术依据，对提高产品能效、节约能源、保护环境具有重要意义，对完善我国能效标识管理、规范能效标识标注发挥着重要的技术保障作用</w:t>
      </w:r>
      <w:r>
        <w:rPr>
          <w:rFonts w:hint="eastAsia"/>
        </w:rPr>
        <w:t>。</w:t>
      </w:r>
      <w:r w:rsidRPr="00CC6A8C">
        <w:rPr>
          <w:rFonts w:hint="eastAsia"/>
        </w:rPr>
        <w:t>本规则是将计量的精确技术手段应用到对能效标识的测量工作中，有利于加强对能效标识的后续监管，在完善我国的能效标识管理制度、打击虚标能效和以次充好等行为、规范能效标识标注行为、维护消费者权益、促进</w:t>
      </w:r>
      <w:r w:rsidR="00563556">
        <w:rPr>
          <w:rFonts w:hint="eastAsia"/>
        </w:rPr>
        <w:t>普通照明用非定向自镇流</w:t>
      </w:r>
      <w:r w:rsidR="00563556">
        <w:rPr>
          <w:rFonts w:hint="eastAsia"/>
        </w:rPr>
        <w:t>LED</w:t>
      </w:r>
      <w:r w:rsidR="00563556">
        <w:rPr>
          <w:rFonts w:hint="eastAsia"/>
        </w:rPr>
        <w:t>灯</w:t>
      </w:r>
      <w:r w:rsidRPr="00CC6A8C">
        <w:rPr>
          <w:rFonts w:hint="eastAsia"/>
        </w:rPr>
        <w:t>能效提升以及行业技术进步都发挥积极作用。</w:t>
      </w:r>
    </w:p>
    <w:p w:rsidR="004909C2" w:rsidRPr="000D4C94" w:rsidRDefault="004909C2" w:rsidP="004909C2">
      <w:pPr>
        <w:pStyle w:val="a3"/>
        <w:widowControl/>
        <w:spacing w:line="360" w:lineRule="auto"/>
        <w:ind w:rightChars="-42" w:right="-79" w:firstLine="0"/>
        <w:rPr>
          <w:rFonts w:ascii="黑体" w:eastAsia="黑体" w:hAnsi="黑体"/>
          <w:szCs w:val="21"/>
        </w:rPr>
      </w:pPr>
      <w:r w:rsidRPr="000D4C94">
        <w:rPr>
          <w:rFonts w:ascii="黑体" w:eastAsia="黑体" w:hAnsi="黑体" w:hint="eastAsia"/>
          <w:szCs w:val="21"/>
        </w:rPr>
        <w:t>4</w:t>
      </w:r>
      <w:r>
        <w:rPr>
          <w:rFonts w:ascii="黑体" w:eastAsia="黑体" w:hAnsi="黑体" w:hint="eastAsia"/>
          <w:szCs w:val="21"/>
        </w:rPr>
        <w:t xml:space="preserve"> </w:t>
      </w:r>
      <w:r w:rsidRPr="000D4C94">
        <w:rPr>
          <w:rFonts w:ascii="黑体" w:eastAsia="黑体" w:hAnsi="黑体" w:hint="eastAsia"/>
          <w:szCs w:val="21"/>
        </w:rPr>
        <w:t>标准制定的原则</w:t>
      </w:r>
    </w:p>
    <w:p w:rsidR="004909C2" w:rsidRDefault="004909C2" w:rsidP="004909C2">
      <w:pPr>
        <w:ind w:firstLineChars="196" w:firstLine="370"/>
      </w:pPr>
      <w:r>
        <w:rPr>
          <w:rFonts w:hint="eastAsia"/>
        </w:rPr>
        <w:t>测量不确定度是评定测量水平的指标，是判定测量结果质量的依据，它对科研、生产诸多相关测量领域影响甚大，具有重要的意义。测量结果通常表示为单个的测得量值和一个测量不确定度，本规则主要依据</w:t>
      </w:r>
      <w:r>
        <w:rPr>
          <w:rFonts w:hint="eastAsia"/>
        </w:rPr>
        <w:t>JJF 1059.1-2012</w:t>
      </w:r>
      <w:r>
        <w:rPr>
          <w:rFonts w:hint="eastAsia"/>
        </w:rPr>
        <w:t>、</w:t>
      </w:r>
      <w:r>
        <w:rPr>
          <w:rFonts w:hint="eastAsia"/>
        </w:rPr>
        <w:t>JJF 1059.2-2012</w:t>
      </w:r>
      <w:r>
        <w:rPr>
          <w:rFonts w:hint="eastAsia"/>
        </w:rPr>
        <w:t>等相关标准评定</w:t>
      </w:r>
      <w:r w:rsidR="00563556">
        <w:rPr>
          <w:rFonts w:hint="eastAsia"/>
        </w:rPr>
        <w:t>普通照明用非定向自镇流</w:t>
      </w:r>
      <w:r w:rsidR="00563556">
        <w:rPr>
          <w:rFonts w:hint="eastAsia"/>
        </w:rPr>
        <w:t>LED</w:t>
      </w:r>
      <w:proofErr w:type="gramStart"/>
      <w:r w:rsidR="00563556">
        <w:rPr>
          <w:rFonts w:hint="eastAsia"/>
        </w:rPr>
        <w:t>灯各参数</w:t>
      </w:r>
      <w:proofErr w:type="gramEnd"/>
      <w:r>
        <w:rPr>
          <w:rFonts w:hint="eastAsia"/>
        </w:rPr>
        <w:t>测量</w:t>
      </w:r>
      <w:proofErr w:type="gramStart"/>
      <w:r w:rsidR="00563556">
        <w:rPr>
          <w:rFonts w:hint="eastAsia"/>
        </w:rPr>
        <w:t>量</w:t>
      </w:r>
      <w:proofErr w:type="gramEnd"/>
      <w:r>
        <w:rPr>
          <w:rFonts w:hint="eastAsia"/>
        </w:rPr>
        <w:t>的测量不确定度，得到更为合理的测量结果，依据</w:t>
      </w:r>
      <w:r>
        <w:rPr>
          <w:rFonts w:hint="eastAsia"/>
        </w:rPr>
        <w:t>JJF 1261.1-2017</w:t>
      </w:r>
      <w:r>
        <w:rPr>
          <w:rFonts w:hint="eastAsia"/>
        </w:rPr>
        <w:t>中规定的判定原则，对各测量</w:t>
      </w:r>
      <w:proofErr w:type="gramStart"/>
      <w:r>
        <w:rPr>
          <w:rFonts w:hint="eastAsia"/>
        </w:rPr>
        <w:t>量</w:t>
      </w:r>
      <w:proofErr w:type="gramEnd"/>
      <w:r>
        <w:rPr>
          <w:rFonts w:hint="eastAsia"/>
        </w:rPr>
        <w:t>进行宽限判定。</w:t>
      </w:r>
      <w:r>
        <w:rPr>
          <w:rFonts w:hint="eastAsia"/>
        </w:rPr>
        <w:t xml:space="preserve"> </w:t>
      </w:r>
    </w:p>
    <w:p w:rsidR="004909C2" w:rsidRPr="007869E6" w:rsidRDefault="004909C2" w:rsidP="004909C2">
      <w:pPr>
        <w:pStyle w:val="a3"/>
        <w:widowControl/>
        <w:spacing w:line="360" w:lineRule="auto"/>
        <w:ind w:rightChars="-42" w:right="-79" w:firstLine="0"/>
        <w:rPr>
          <w:rFonts w:ascii="黑体" w:eastAsia="黑体" w:hAnsi="黑体"/>
          <w:szCs w:val="21"/>
        </w:rPr>
      </w:pPr>
      <w:r w:rsidRPr="007869E6">
        <w:rPr>
          <w:rFonts w:ascii="黑体" w:eastAsia="黑体" w:hAnsi="黑体" w:hint="eastAsia"/>
          <w:szCs w:val="21"/>
        </w:rPr>
        <w:t>5 标准制定的过程</w:t>
      </w:r>
    </w:p>
    <w:p w:rsidR="004909C2" w:rsidRPr="00971509" w:rsidRDefault="004909C2" w:rsidP="004909C2">
      <w:r w:rsidRPr="00971509">
        <w:rPr>
          <w:rFonts w:hint="eastAsia"/>
        </w:rPr>
        <w:t xml:space="preserve">5.1 </w:t>
      </w:r>
      <w:r w:rsidRPr="00971509">
        <w:rPr>
          <w:rFonts w:hint="eastAsia"/>
        </w:rPr>
        <w:t>调研阶段</w:t>
      </w:r>
    </w:p>
    <w:p w:rsidR="004909C2" w:rsidRDefault="004909C2" w:rsidP="004909C2">
      <w:r w:rsidRPr="00971509">
        <w:rPr>
          <w:rFonts w:hint="eastAsia"/>
        </w:rPr>
        <w:t xml:space="preserve">     </w:t>
      </w:r>
      <w:r w:rsidRPr="00971509">
        <w:rPr>
          <w:rFonts w:hint="eastAsia"/>
        </w:rPr>
        <w:t>由</w:t>
      </w:r>
      <w:r w:rsidR="00971509" w:rsidRPr="00971509">
        <w:rPr>
          <w:rFonts w:hint="eastAsia"/>
        </w:rPr>
        <w:t>湖北省计量测试技术研究院和江苏省</w:t>
      </w:r>
      <w:r w:rsidR="00C11F26">
        <w:rPr>
          <w:rFonts w:hint="eastAsia"/>
        </w:rPr>
        <w:t>计量</w:t>
      </w:r>
      <w:r w:rsidR="00971509" w:rsidRPr="00971509">
        <w:rPr>
          <w:rFonts w:hint="eastAsia"/>
        </w:rPr>
        <w:t>科学研究院</w:t>
      </w:r>
      <w:r w:rsidRPr="00971509">
        <w:rPr>
          <w:rFonts w:hint="eastAsia"/>
        </w:rPr>
        <w:t>汇总标准制定的原则、方法、依据及注意事项，分发各参与标准制定的企业及其他相关企业。各个企业形成对标准制定初步意见和初步资料收集，汇总至</w:t>
      </w:r>
      <w:r w:rsidR="00971509" w:rsidRPr="00971509">
        <w:rPr>
          <w:rFonts w:hint="eastAsia"/>
        </w:rPr>
        <w:t>湖北省计量</w:t>
      </w:r>
      <w:r w:rsidR="00971509" w:rsidRPr="00971509">
        <w:rPr>
          <w:rFonts w:hint="eastAsia"/>
        </w:rPr>
        <w:lastRenderedPageBreak/>
        <w:t>测试技术研究院</w:t>
      </w:r>
      <w:r w:rsidRPr="00971509">
        <w:rPr>
          <w:rFonts w:hint="eastAsia"/>
        </w:rPr>
        <w:t>，由</w:t>
      </w:r>
      <w:r w:rsidR="00971509" w:rsidRPr="00971509">
        <w:rPr>
          <w:rFonts w:hint="eastAsia"/>
        </w:rPr>
        <w:t>湖北省计量测试技术研究院</w:t>
      </w:r>
      <w:r w:rsidRPr="00971509">
        <w:rPr>
          <w:rFonts w:hint="eastAsia"/>
        </w:rPr>
        <w:t>对各企业形成的初始意见及收集的资料进行汇总。</w:t>
      </w:r>
    </w:p>
    <w:p w:rsidR="004909C2" w:rsidRPr="00971509" w:rsidRDefault="004909C2" w:rsidP="004909C2">
      <w:r w:rsidRPr="00971509">
        <w:rPr>
          <w:rFonts w:hint="eastAsia"/>
        </w:rPr>
        <w:t xml:space="preserve">5.2 </w:t>
      </w:r>
      <w:r w:rsidR="00971509">
        <w:rPr>
          <w:rFonts w:hint="eastAsia"/>
        </w:rPr>
        <w:t>初稿阶段</w:t>
      </w:r>
    </w:p>
    <w:p w:rsidR="004909C2" w:rsidRDefault="004909C2" w:rsidP="00C11F26">
      <w:pPr>
        <w:ind w:firstLineChars="245" w:firstLine="463"/>
        <w:rPr>
          <w:rFonts w:hint="eastAsia"/>
        </w:rPr>
      </w:pPr>
      <w:r w:rsidRPr="00C11F26">
        <w:rPr>
          <w:rFonts w:hint="eastAsia"/>
        </w:rPr>
        <w:t>201</w:t>
      </w:r>
      <w:r w:rsidR="00971509" w:rsidRPr="00C11F26">
        <w:rPr>
          <w:rFonts w:hint="eastAsia"/>
        </w:rPr>
        <w:t>6</w:t>
      </w:r>
      <w:r w:rsidRPr="00C11F26">
        <w:rPr>
          <w:rFonts w:hint="eastAsia"/>
        </w:rPr>
        <w:t>年</w:t>
      </w:r>
      <w:r w:rsidR="00971509" w:rsidRPr="00C11F26">
        <w:rPr>
          <w:rFonts w:hint="eastAsia"/>
        </w:rPr>
        <w:t>5</w:t>
      </w:r>
      <w:r w:rsidR="00971509" w:rsidRPr="00C11F26">
        <w:rPr>
          <w:rFonts w:hint="eastAsia"/>
        </w:rPr>
        <w:t>月收到</w:t>
      </w:r>
      <w:r w:rsidR="00C11F26" w:rsidRPr="00C11F26">
        <w:rPr>
          <w:rFonts w:hint="eastAsia"/>
        </w:rPr>
        <w:t>全国法制计量管理计量技术委员会、能效标识计量</w:t>
      </w:r>
      <w:proofErr w:type="gramStart"/>
      <w:r w:rsidR="00C11F26" w:rsidRPr="00C11F26">
        <w:rPr>
          <w:rFonts w:hint="eastAsia"/>
        </w:rPr>
        <w:t>检测分</w:t>
      </w:r>
      <w:proofErr w:type="gramEnd"/>
      <w:r w:rsidR="00C11F26" w:rsidRPr="00C11F26">
        <w:rPr>
          <w:rFonts w:hint="eastAsia"/>
        </w:rPr>
        <w:t>技术委员会委托的起草任务以来</w:t>
      </w:r>
      <w:r w:rsidRPr="00C11F26">
        <w:rPr>
          <w:rFonts w:hint="eastAsia"/>
        </w:rPr>
        <w:t>，</w:t>
      </w:r>
      <w:r w:rsidR="00C11F26">
        <w:rPr>
          <w:rFonts w:hint="eastAsia"/>
        </w:rPr>
        <w:t>主要由湖北省计量测试技术研究院和江苏省计量科学研究院主要起草，</w:t>
      </w:r>
      <w:r w:rsidR="00644794">
        <w:rPr>
          <w:rFonts w:hint="eastAsia"/>
        </w:rPr>
        <w:t>讨论</w:t>
      </w:r>
      <w:r w:rsidR="00C11F26">
        <w:rPr>
          <w:rFonts w:hint="eastAsia"/>
        </w:rPr>
        <w:t>确定</w:t>
      </w:r>
      <w:r w:rsidR="00644794">
        <w:rPr>
          <w:rFonts w:hint="eastAsia"/>
        </w:rPr>
        <w:t>了</w:t>
      </w:r>
      <w:r w:rsidR="00C11F26">
        <w:rPr>
          <w:rFonts w:hint="eastAsia"/>
        </w:rPr>
        <w:t>普通照明用非定向自镇流</w:t>
      </w:r>
      <w:r w:rsidR="00C11F26">
        <w:rPr>
          <w:rFonts w:hint="eastAsia"/>
        </w:rPr>
        <w:t>LED</w:t>
      </w:r>
      <w:r w:rsidR="00C11F26">
        <w:rPr>
          <w:rFonts w:hint="eastAsia"/>
        </w:rPr>
        <w:t>灯能效计量检测规则的计量要求、检测项目和不确定度评定。项目组参考了大量相关的国家标准，并结合我国目前普通用照明非定向</w:t>
      </w:r>
      <w:r w:rsidR="00C11F26">
        <w:rPr>
          <w:rFonts w:hint="eastAsia"/>
        </w:rPr>
        <w:t>LED</w:t>
      </w:r>
      <w:r w:rsidR="00C11F26">
        <w:rPr>
          <w:rFonts w:hint="eastAsia"/>
        </w:rPr>
        <w:t>灯的实际使用情况，对国内相关生产企业的产品进行大量调研工作，同时对使用中的产品进行验证试验，得到了相关的技术数据和论证。在此基础上编制了</w:t>
      </w:r>
      <w:r w:rsidR="00644794">
        <w:rPr>
          <w:rFonts w:hint="eastAsia"/>
        </w:rPr>
        <w:t>《普通照明用非定向自镇流</w:t>
      </w:r>
      <w:r w:rsidR="00644794">
        <w:rPr>
          <w:rFonts w:hint="eastAsia"/>
        </w:rPr>
        <w:t>LED</w:t>
      </w:r>
      <w:r w:rsidR="00644794">
        <w:rPr>
          <w:rFonts w:hint="eastAsia"/>
        </w:rPr>
        <w:t>灯能源效率计量检测规则》初稿。</w:t>
      </w:r>
    </w:p>
    <w:p w:rsidR="00C11F26" w:rsidRDefault="00C11F26" w:rsidP="00C11F26">
      <w:pPr>
        <w:ind w:firstLineChars="245" w:firstLine="463"/>
        <w:rPr>
          <w:rFonts w:hint="eastAsia"/>
        </w:rPr>
      </w:pPr>
      <w:r>
        <w:rPr>
          <w:rFonts w:hint="eastAsia"/>
        </w:rPr>
        <w:t>本能效计量检测规则的主要依据：</w:t>
      </w:r>
    </w:p>
    <w:p w:rsidR="00C11F26" w:rsidRDefault="00C11F26" w:rsidP="00C11F26">
      <w:pPr>
        <w:ind w:firstLineChars="245" w:firstLine="463"/>
        <w:rPr>
          <w:rFonts w:hint="eastAsia"/>
        </w:rPr>
      </w:pPr>
      <w:r>
        <w:rPr>
          <w:rFonts w:hint="eastAsia"/>
        </w:rPr>
        <w:t xml:space="preserve">GB 30255 </w:t>
      </w:r>
      <w:r>
        <w:rPr>
          <w:rFonts w:hint="eastAsia"/>
        </w:rPr>
        <w:t>普通照明用非定向自镇流</w:t>
      </w:r>
      <w:r>
        <w:rPr>
          <w:rFonts w:hint="eastAsia"/>
        </w:rPr>
        <w:t>LED</w:t>
      </w:r>
      <w:r>
        <w:rPr>
          <w:rFonts w:hint="eastAsia"/>
        </w:rPr>
        <w:t>灯能效限定值及能效等级</w:t>
      </w:r>
    </w:p>
    <w:p w:rsidR="00C11F26" w:rsidRDefault="00C11F26" w:rsidP="00C11F26">
      <w:pPr>
        <w:ind w:firstLineChars="245" w:firstLine="463"/>
        <w:rPr>
          <w:rFonts w:hint="eastAsia"/>
        </w:rPr>
      </w:pPr>
      <w:r>
        <w:rPr>
          <w:rFonts w:hint="eastAsia"/>
        </w:rPr>
        <w:t xml:space="preserve">GB/T 24908 </w:t>
      </w:r>
      <w:r>
        <w:rPr>
          <w:rFonts w:hint="eastAsia"/>
        </w:rPr>
        <w:t>普通照明用自镇流</w:t>
      </w:r>
      <w:r>
        <w:rPr>
          <w:rFonts w:hint="eastAsia"/>
        </w:rPr>
        <w:t>LED</w:t>
      </w:r>
      <w:r>
        <w:rPr>
          <w:rFonts w:hint="eastAsia"/>
        </w:rPr>
        <w:t>灯</w:t>
      </w:r>
      <w:r>
        <w:rPr>
          <w:rFonts w:hint="eastAsia"/>
        </w:rPr>
        <w:t xml:space="preserve"> </w:t>
      </w:r>
      <w:r>
        <w:rPr>
          <w:rFonts w:hint="eastAsia"/>
        </w:rPr>
        <w:t>性能要求</w:t>
      </w:r>
    </w:p>
    <w:p w:rsidR="00C11F26" w:rsidRPr="00C11F26" w:rsidRDefault="00C11F26" w:rsidP="00C11F26">
      <w:pPr>
        <w:ind w:firstLineChars="245" w:firstLine="463"/>
        <w:rPr>
          <w:rFonts w:hint="eastAsia"/>
        </w:rPr>
      </w:pPr>
      <w:r>
        <w:rPr>
          <w:rFonts w:hint="eastAsia"/>
        </w:rPr>
        <w:t xml:space="preserve">GB/T 24824 </w:t>
      </w:r>
      <w:r>
        <w:rPr>
          <w:rFonts w:hint="eastAsia"/>
        </w:rPr>
        <w:t>普通照明用</w:t>
      </w:r>
      <w:r>
        <w:rPr>
          <w:rFonts w:hint="eastAsia"/>
        </w:rPr>
        <w:t>LED</w:t>
      </w:r>
      <w:r>
        <w:rPr>
          <w:rFonts w:hint="eastAsia"/>
        </w:rPr>
        <w:t>模块测试方法</w:t>
      </w:r>
    </w:p>
    <w:p w:rsidR="004909C2" w:rsidRDefault="004909C2" w:rsidP="004909C2">
      <w:r>
        <w:rPr>
          <w:rFonts w:hint="eastAsia"/>
        </w:rPr>
        <w:t>5.3</w:t>
      </w:r>
      <w:r w:rsidR="00971509">
        <w:rPr>
          <w:rFonts w:hint="eastAsia"/>
        </w:rPr>
        <w:t>评审</w:t>
      </w:r>
      <w:r>
        <w:rPr>
          <w:rFonts w:hint="eastAsia"/>
        </w:rPr>
        <w:t>会议</w:t>
      </w:r>
    </w:p>
    <w:p w:rsidR="004909C2" w:rsidRDefault="004909C2" w:rsidP="004909C2">
      <w:pPr>
        <w:ind w:firstLineChars="196" w:firstLine="370"/>
      </w:pPr>
      <w:r>
        <w:rPr>
          <w:rFonts w:hint="eastAsia"/>
        </w:rPr>
        <w:t>2018</w:t>
      </w:r>
      <w:r>
        <w:rPr>
          <w:rFonts w:hint="eastAsia"/>
        </w:rPr>
        <w:t>年</w:t>
      </w:r>
      <w:r w:rsidR="00563556">
        <w:rPr>
          <w:rFonts w:hint="eastAsia"/>
        </w:rPr>
        <w:t>8</w:t>
      </w:r>
      <w:r>
        <w:rPr>
          <w:rFonts w:hint="eastAsia"/>
        </w:rPr>
        <w:t>月，在</w:t>
      </w:r>
      <w:r w:rsidR="00563556">
        <w:rPr>
          <w:rFonts w:hint="eastAsia"/>
        </w:rPr>
        <w:t>武汉</w:t>
      </w:r>
      <w:r>
        <w:rPr>
          <w:rFonts w:hint="eastAsia"/>
        </w:rPr>
        <w:t>召开工作会议，参加的主要单位除了</w:t>
      </w:r>
      <w:r>
        <w:rPr>
          <w:rFonts w:hint="eastAsia"/>
        </w:rPr>
        <w:t>5</w:t>
      </w:r>
      <w:r>
        <w:rPr>
          <w:rFonts w:hint="eastAsia"/>
        </w:rPr>
        <w:t>家标准起草组成员外，还包括：</w:t>
      </w:r>
      <w:r w:rsidR="00563556">
        <w:rPr>
          <w:rFonts w:hint="eastAsia"/>
        </w:rPr>
        <w:t>中国计量科学研究院、陕西省计量科学研究院、武汉上达光电科技有限公司、飞利浦照明（中国）投资有限公司、欧普照明股份有限公司、雷士照明控股有限公司、广州凯图电气股份有限公司</w:t>
      </w:r>
      <w:r>
        <w:rPr>
          <w:rFonts w:hint="eastAsia"/>
        </w:rPr>
        <w:t>。</w:t>
      </w:r>
    </w:p>
    <w:p w:rsidR="004909C2" w:rsidRPr="00FE38B1" w:rsidRDefault="004909C2" w:rsidP="004909C2">
      <w:pPr>
        <w:ind w:firstLineChars="196" w:firstLine="370"/>
        <w:rPr>
          <w:szCs w:val="21"/>
        </w:rPr>
      </w:pPr>
      <w:r w:rsidRPr="00FE38B1">
        <w:rPr>
          <w:rFonts w:hint="eastAsia"/>
          <w:szCs w:val="21"/>
        </w:rPr>
        <w:t>会议主要内容如下：</w:t>
      </w:r>
    </w:p>
    <w:p w:rsidR="004909C2" w:rsidRPr="00FE38B1" w:rsidRDefault="004909C2" w:rsidP="004909C2">
      <w:pPr>
        <w:ind w:firstLineChars="196" w:firstLine="370"/>
        <w:rPr>
          <w:szCs w:val="21"/>
        </w:rPr>
      </w:pPr>
      <w:r w:rsidRPr="00FE38B1">
        <w:rPr>
          <w:rFonts w:hint="eastAsia"/>
          <w:szCs w:val="21"/>
        </w:rPr>
        <w:t>（</w:t>
      </w:r>
      <w:r w:rsidRPr="00FE38B1">
        <w:rPr>
          <w:rFonts w:hint="eastAsia"/>
          <w:szCs w:val="21"/>
        </w:rPr>
        <w:t>1</w:t>
      </w:r>
      <w:r w:rsidRPr="00FE38B1">
        <w:rPr>
          <w:rFonts w:hint="eastAsia"/>
          <w:szCs w:val="21"/>
        </w:rPr>
        <w:t>）公开标准征求意见稿的反馈情况。</w:t>
      </w:r>
      <w:r w:rsidR="00563556">
        <w:rPr>
          <w:rFonts w:hint="eastAsia"/>
          <w:szCs w:val="21"/>
        </w:rPr>
        <w:t>7</w:t>
      </w:r>
      <w:r w:rsidRPr="00FE38B1">
        <w:rPr>
          <w:rFonts w:hint="eastAsia"/>
          <w:szCs w:val="21"/>
        </w:rPr>
        <w:t>月底，向全国</w:t>
      </w:r>
      <w:r w:rsidR="00F6179A">
        <w:rPr>
          <w:rFonts w:hint="eastAsia"/>
          <w:szCs w:val="21"/>
        </w:rPr>
        <w:t>15</w:t>
      </w:r>
      <w:r w:rsidRPr="00FE38B1">
        <w:rPr>
          <w:rFonts w:hint="eastAsia"/>
          <w:szCs w:val="21"/>
        </w:rPr>
        <w:t>家检测机构、企业发送了征求意见稿。共收到来自</w:t>
      </w:r>
      <w:r w:rsidR="00F6179A">
        <w:rPr>
          <w:rFonts w:hint="eastAsia"/>
          <w:szCs w:val="21"/>
        </w:rPr>
        <w:t>12</w:t>
      </w:r>
      <w:r w:rsidRPr="00FE38B1">
        <w:rPr>
          <w:rFonts w:hint="eastAsia"/>
          <w:szCs w:val="21"/>
        </w:rPr>
        <w:t>家单位的</w:t>
      </w:r>
      <w:r w:rsidR="00F6179A">
        <w:rPr>
          <w:rFonts w:hint="eastAsia"/>
          <w:szCs w:val="21"/>
        </w:rPr>
        <w:t>20</w:t>
      </w:r>
      <w:r w:rsidRPr="00FE38B1">
        <w:rPr>
          <w:rFonts w:hint="eastAsia"/>
          <w:szCs w:val="21"/>
        </w:rPr>
        <w:t>条反馈意见。</w:t>
      </w:r>
    </w:p>
    <w:p w:rsidR="004909C2" w:rsidRPr="00FE38B1" w:rsidRDefault="004909C2" w:rsidP="004909C2">
      <w:pPr>
        <w:ind w:firstLineChars="196" w:firstLine="370"/>
        <w:rPr>
          <w:szCs w:val="21"/>
        </w:rPr>
      </w:pPr>
      <w:r w:rsidRPr="00FE38B1">
        <w:rPr>
          <w:rFonts w:hint="eastAsia"/>
          <w:szCs w:val="21"/>
        </w:rPr>
        <w:t>（</w:t>
      </w:r>
      <w:r w:rsidRPr="00FE38B1">
        <w:rPr>
          <w:rFonts w:hint="eastAsia"/>
          <w:szCs w:val="21"/>
        </w:rPr>
        <w:t>2</w:t>
      </w:r>
      <w:r w:rsidRPr="00FE38B1">
        <w:rPr>
          <w:rFonts w:hint="eastAsia"/>
          <w:szCs w:val="21"/>
        </w:rPr>
        <w:t>）对</w:t>
      </w:r>
      <w:r w:rsidR="00F6179A">
        <w:rPr>
          <w:rFonts w:hint="eastAsia"/>
          <w:szCs w:val="21"/>
        </w:rPr>
        <w:t>20</w:t>
      </w:r>
      <w:r w:rsidRPr="00FE38B1">
        <w:rPr>
          <w:rFonts w:hint="eastAsia"/>
          <w:szCs w:val="21"/>
        </w:rPr>
        <w:t>条反馈意见逐条进行讨论。主要确定和修改以下内容：</w:t>
      </w:r>
    </w:p>
    <w:p w:rsidR="004909C2" w:rsidRPr="00FE38B1" w:rsidRDefault="004909C2" w:rsidP="004909C2">
      <w:pPr>
        <w:ind w:firstLineChars="196" w:firstLine="370"/>
        <w:rPr>
          <w:szCs w:val="21"/>
        </w:rPr>
      </w:pPr>
      <w:bookmarkStart w:id="0" w:name="_Toc423936105"/>
      <w:bookmarkStart w:id="1" w:name="_Toc31487"/>
      <w:r w:rsidRPr="00FE38B1">
        <w:rPr>
          <w:rFonts w:hint="eastAsia"/>
          <w:szCs w:val="21"/>
        </w:rPr>
        <w:t>1</w:t>
      </w:r>
      <w:r w:rsidRPr="00FE38B1">
        <w:rPr>
          <w:rFonts w:hint="eastAsia"/>
          <w:szCs w:val="21"/>
        </w:rPr>
        <w:t>）</w:t>
      </w:r>
      <w:bookmarkEnd w:id="0"/>
      <w:bookmarkEnd w:id="1"/>
      <w:r w:rsidR="000571B8">
        <w:rPr>
          <w:rFonts w:hint="eastAsia"/>
          <w:szCs w:val="21"/>
        </w:rPr>
        <w:t>第</w:t>
      </w:r>
      <w:r w:rsidR="000571B8">
        <w:rPr>
          <w:rFonts w:hint="eastAsia"/>
          <w:szCs w:val="21"/>
        </w:rPr>
        <w:t>3</w:t>
      </w:r>
      <w:r w:rsidR="000571B8">
        <w:rPr>
          <w:rFonts w:hint="eastAsia"/>
          <w:szCs w:val="21"/>
        </w:rPr>
        <w:t>章增加了术语定义“一般显色指数、标准灯和限定值”</w:t>
      </w:r>
      <w:r w:rsidRPr="00FE38B1">
        <w:rPr>
          <w:rFonts w:hint="eastAsia"/>
          <w:szCs w:val="21"/>
        </w:rPr>
        <w:t>。</w:t>
      </w:r>
    </w:p>
    <w:p w:rsidR="004909C2" w:rsidRPr="00FE38B1" w:rsidRDefault="004909C2" w:rsidP="004909C2">
      <w:pPr>
        <w:ind w:firstLineChars="196" w:firstLine="370"/>
        <w:rPr>
          <w:szCs w:val="21"/>
        </w:rPr>
      </w:pPr>
      <w:r w:rsidRPr="00FE38B1">
        <w:rPr>
          <w:rFonts w:hint="eastAsia"/>
          <w:szCs w:val="21"/>
        </w:rPr>
        <w:t>2</w:t>
      </w:r>
      <w:r w:rsidRPr="00FE38B1">
        <w:rPr>
          <w:rFonts w:hint="eastAsia"/>
          <w:szCs w:val="21"/>
        </w:rPr>
        <w:t>）</w:t>
      </w:r>
      <w:r w:rsidR="00F017F0">
        <w:rPr>
          <w:rFonts w:hint="eastAsia"/>
          <w:szCs w:val="21"/>
        </w:rPr>
        <w:t>结合</w:t>
      </w:r>
      <w:r w:rsidR="00F017F0">
        <w:rPr>
          <w:rFonts w:hint="eastAsia"/>
          <w:szCs w:val="21"/>
        </w:rPr>
        <w:t>CEL 034-2016</w:t>
      </w:r>
      <w:r w:rsidR="00F017F0">
        <w:rPr>
          <w:rFonts w:hint="eastAsia"/>
          <w:szCs w:val="21"/>
        </w:rPr>
        <w:t>中的要求，明确了检测项目为单个样品的</w:t>
      </w:r>
      <w:proofErr w:type="gramStart"/>
      <w:r w:rsidR="00F017F0">
        <w:rPr>
          <w:rFonts w:hint="eastAsia"/>
          <w:szCs w:val="21"/>
        </w:rPr>
        <w:t>初始光</w:t>
      </w:r>
      <w:proofErr w:type="gramEnd"/>
      <w:r w:rsidR="00F017F0">
        <w:rPr>
          <w:rFonts w:hint="eastAsia"/>
          <w:szCs w:val="21"/>
        </w:rPr>
        <w:t>效、单个样品的额定功率、单个样品的一般显色指数和平均一般显色指数</w:t>
      </w:r>
      <w:r w:rsidRPr="00FE38B1">
        <w:rPr>
          <w:rFonts w:hint="eastAsia"/>
          <w:szCs w:val="21"/>
        </w:rPr>
        <w:t>。</w:t>
      </w:r>
    </w:p>
    <w:p w:rsidR="004909C2" w:rsidRPr="00FE38B1" w:rsidRDefault="004909C2" w:rsidP="004909C2">
      <w:pPr>
        <w:ind w:firstLineChars="196" w:firstLine="370"/>
        <w:rPr>
          <w:szCs w:val="21"/>
        </w:rPr>
      </w:pPr>
      <w:r w:rsidRPr="00FE38B1">
        <w:rPr>
          <w:rFonts w:hint="eastAsia"/>
          <w:szCs w:val="21"/>
        </w:rPr>
        <w:t>3</w:t>
      </w:r>
      <w:r w:rsidRPr="00FE38B1">
        <w:rPr>
          <w:rFonts w:hint="eastAsia"/>
          <w:szCs w:val="21"/>
        </w:rPr>
        <w:t>）</w:t>
      </w:r>
      <w:r w:rsidR="00F017F0">
        <w:rPr>
          <w:rFonts w:hint="eastAsia"/>
          <w:szCs w:val="21"/>
        </w:rPr>
        <w:t>根据修改后的检测项目修改相应的不确定度评定</w:t>
      </w:r>
      <w:r w:rsidRPr="00FE38B1">
        <w:rPr>
          <w:rFonts w:hint="eastAsia"/>
          <w:szCs w:val="21"/>
        </w:rPr>
        <w:t>。</w:t>
      </w:r>
    </w:p>
    <w:p w:rsidR="004909C2" w:rsidRPr="00FE38B1" w:rsidRDefault="004909C2" w:rsidP="004909C2">
      <w:pPr>
        <w:ind w:firstLineChars="196" w:firstLine="370"/>
        <w:rPr>
          <w:szCs w:val="21"/>
        </w:rPr>
      </w:pPr>
      <w:r w:rsidRPr="00FE38B1">
        <w:rPr>
          <w:rFonts w:hint="eastAsia"/>
          <w:szCs w:val="21"/>
        </w:rPr>
        <w:t>4</w:t>
      </w:r>
      <w:r w:rsidRPr="00FE38B1">
        <w:rPr>
          <w:rFonts w:hint="eastAsia"/>
          <w:szCs w:val="21"/>
        </w:rPr>
        <w:t>）完善了附录中原始记录和报告的格式</w:t>
      </w:r>
      <w:r>
        <w:rPr>
          <w:rFonts w:hint="eastAsia"/>
          <w:szCs w:val="21"/>
        </w:rPr>
        <w:t>内容</w:t>
      </w:r>
      <w:r w:rsidRPr="00FE38B1">
        <w:rPr>
          <w:rFonts w:hint="eastAsia"/>
          <w:szCs w:val="21"/>
        </w:rPr>
        <w:t>。</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6  标</w:t>
      </w:r>
      <w:bookmarkStart w:id="2" w:name="_GoBack"/>
      <w:bookmarkEnd w:id="2"/>
      <w:r>
        <w:rPr>
          <w:rFonts w:ascii="黑体" w:eastAsia="黑体" w:hAnsi="黑体" w:hint="eastAsia"/>
          <w:szCs w:val="21"/>
        </w:rPr>
        <w:t>准的先进性</w:t>
      </w:r>
    </w:p>
    <w:p w:rsidR="004909C2" w:rsidRPr="009B5D11" w:rsidRDefault="004909C2" w:rsidP="004909C2">
      <w:pPr>
        <w:pStyle w:val="a3"/>
        <w:widowControl/>
        <w:spacing w:line="240" w:lineRule="auto"/>
        <w:ind w:rightChars="-42" w:right="-79" w:firstLine="0"/>
        <w:rPr>
          <w:kern w:val="2"/>
          <w:szCs w:val="24"/>
        </w:rPr>
      </w:pPr>
      <w:r w:rsidRPr="00CB0A4C">
        <w:tab/>
      </w:r>
      <w:r w:rsidRPr="009B5D11">
        <w:rPr>
          <w:rFonts w:hint="eastAsia"/>
          <w:kern w:val="2"/>
          <w:szCs w:val="24"/>
        </w:rPr>
        <w:t>本次</w:t>
      </w:r>
      <w:r>
        <w:rPr>
          <w:rFonts w:hint="eastAsia"/>
          <w:kern w:val="2"/>
          <w:szCs w:val="24"/>
        </w:rPr>
        <w:t>制定的</w:t>
      </w:r>
      <w:r w:rsidRPr="00CC6A8C">
        <w:rPr>
          <w:rFonts w:hint="eastAsia"/>
        </w:rPr>
        <w:t>《</w:t>
      </w:r>
      <w:r w:rsidR="00563556">
        <w:rPr>
          <w:rFonts w:hint="eastAsia"/>
        </w:rPr>
        <w:t>普通照明用非定向自镇流</w:t>
      </w:r>
      <w:r w:rsidR="00563556">
        <w:rPr>
          <w:rFonts w:hint="eastAsia"/>
        </w:rPr>
        <w:t>LED</w:t>
      </w:r>
      <w:r w:rsidR="00563556">
        <w:rPr>
          <w:rFonts w:hint="eastAsia"/>
        </w:rPr>
        <w:t>灯</w:t>
      </w:r>
      <w:r w:rsidRPr="00CC6A8C">
        <w:rPr>
          <w:rFonts w:hint="eastAsia"/>
        </w:rPr>
        <w:t>能源效率标识计量检测规则》</w:t>
      </w:r>
      <w:r>
        <w:rPr>
          <w:rFonts w:hint="eastAsia"/>
          <w:kern w:val="2"/>
          <w:szCs w:val="24"/>
        </w:rPr>
        <w:t>首次在</w:t>
      </w:r>
      <w:r w:rsidR="00563556">
        <w:rPr>
          <w:rFonts w:hint="eastAsia"/>
        </w:rPr>
        <w:t>普通照明用非定向自镇流</w:t>
      </w:r>
      <w:r w:rsidR="00563556">
        <w:rPr>
          <w:rFonts w:hint="eastAsia"/>
        </w:rPr>
        <w:t>LED</w:t>
      </w:r>
      <w:proofErr w:type="gramStart"/>
      <w:r w:rsidR="00563556">
        <w:rPr>
          <w:rFonts w:hint="eastAsia"/>
        </w:rPr>
        <w:t>灯</w:t>
      </w:r>
      <w:r>
        <w:rPr>
          <w:rFonts w:hint="eastAsia"/>
          <w:kern w:val="2"/>
          <w:szCs w:val="24"/>
        </w:rPr>
        <w:t>相关</w:t>
      </w:r>
      <w:proofErr w:type="gramEnd"/>
      <w:r>
        <w:rPr>
          <w:rFonts w:hint="eastAsia"/>
          <w:kern w:val="2"/>
          <w:szCs w:val="24"/>
        </w:rPr>
        <w:t>标准中引入了测量不确定度，</w:t>
      </w:r>
      <w:r w:rsidRPr="009B5D11">
        <w:rPr>
          <w:rFonts w:hint="eastAsia"/>
          <w:kern w:val="2"/>
          <w:szCs w:val="24"/>
        </w:rPr>
        <w:t>较为合理的</w:t>
      </w:r>
      <w:r>
        <w:rPr>
          <w:rFonts w:hint="eastAsia"/>
          <w:kern w:val="2"/>
          <w:szCs w:val="24"/>
        </w:rPr>
        <w:t>反映了测量结果的可靠性。</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7  与有关的现行法律、法规和强制性国家标准的关系</w:t>
      </w:r>
    </w:p>
    <w:p w:rsidR="004909C2" w:rsidRDefault="004909C2" w:rsidP="004909C2">
      <w:pPr>
        <w:pStyle w:val="a3"/>
        <w:widowControl/>
        <w:ind w:rightChars="-42" w:right="-79"/>
        <w:rPr>
          <w:rFonts w:ascii="宋体" w:hAnsi="宋体"/>
          <w:szCs w:val="21"/>
        </w:rPr>
      </w:pPr>
      <w:r>
        <w:rPr>
          <w:rFonts w:ascii="宋体" w:hAnsi="宋体"/>
          <w:szCs w:val="21"/>
        </w:rPr>
        <w:t>本标准</w:t>
      </w:r>
      <w:r>
        <w:rPr>
          <w:rFonts w:ascii="宋体" w:hAnsi="宋体" w:hint="eastAsia"/>
          <w:szCs w:val="21"/>
        </w:rPr>
        <w:t>与现行法律、法规和强制性国家标准的协调一致。</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8  重大分歧意见的处理经过和依据</w:t>
      </w:r>
    </w:p>
    <w:p w:rsidR="004909C2" w:rsidRDefault="004909C2" w:rsidP="004909C2">
      <w:pPr>
        <w:pStyle w:val="a3"/>
        <w:widowControl/>
        <w:ind w:rightChars="-42" w:right="-79"/>
        <w:rPr>
          <w:szCs w:val="21"/>
        </w:rPr>
      </w:pPr>
      <w:r>
        <w:rPr>
          <w:rFonts w:hint="eastAsia"/>
          <w:szCs w:val="21"/>
        </w:rPr>
        <w:t>本标准在制定过程中无重大意见分歧。</w:t>
      </w:r>
    </w:p>
    <w:p w:rsidR="004909C2" w:rsidRDefault="004909C2" w:rsidP="004909C2">
      <w:pPr>
        <w:pStyle w:val="a3"/>
        <w:widowControl/>
        <w:spacing w:line="360" w:lineRule="auto"/>
        <w:ind w:rightChars="-42" w:right="-79" w:firstLine="0"/>
        <w:rPr>
          <w:rFonts w:ascii="黑体" w:eastAsia="黑体" w:hAnsi="黑体"/>
          <w:szCs w:val="21"/>
        </w:rPr>
      </w:pPr>
      <w:r>
        <w:rPr>
          <w:rFonts w:ascii="黑体" w:eastAsia="黑体" w:hAnsi="黑体" w:hint="eastAsia"/>
          <w:szCs w:val="21"/>
        </w:rPr>
        <w:t>9  其他应予说明的事项</w:t>
      </w:r>
    </w:p>
    <w:p w:rsidR="004909C2" w:rsidRDefault="004909C2" w:rsidP="004909C2">
      <w:pPr>
        <w:pStyle w:val="a3"/>
        <w:widowControl/>
        <w:spacing w:line="360" w:lineRule="auto"/>
        <w:ind w:rightChars="-42" w:right="-79"/>
        <w:rPr>
          <w:szCs w:val="21"/>
        </w:rPr>
      </w:pPr>
      <w:r>
        <w:rPr>
          <w:rFonts w:hint="eastAsia"/>
          <w:szCs w:val="21"/>
        </w:rPr>
        <w:t>本标准不涉及专利及著作权等知识产权内容。</w:t>
      </w:r>
    </w:p>
    <w:p w:rsidR="004909C2" w:rsidRPr="00AB2307" w:rsidRDefault="004909C2" w:rsidP="004909C2"/>
    <w:p w:rsidR="00983058" w:rsidRPr="004909C2" w:rsidRDefault="00983058"/>
    <w:sectPr w:rsidR="00983058" w:rsidRPr="004909C2" w:rsidSect="00D01A55">
      <w:pgSz w:w="11907" w:h="16840" w:code="9"/>
      <w:pgMar w:top="1418" w:right="1134" w:bottom="1418" w:left="1418" w:header="851" w:footer="992" w:gutter="0"/>
      <w:cols w:space="425"/>
      <w:docGrid w:type="linesAndChars" w:linePitch="381" w:charSpace="-430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09C2"/>
    <w:rsid w:val="000571B8"/>
    <w:rsid w:val="0021139E"/>
    <w:rsid w:val="004909C2"/>
    <w:rsid w:val="00563556"/>
    <w:rsid w:val="005E5A57"/>
    <w:rsid w:val="00644794"/>
    <w:rsid w:val="00971509"/>
    <w:rsid w:val="00983058"/>
    <w:rsid w:val="00C11F26"/>
    <w:rsid w:val="00F017F0"/>
    <w:rsid w:val="00F617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09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4909C2"/>
    <w:pPr>
      <w:adjustRightInd w:val="0"/>
      <w:spacing w:line="312" w:lineRule="atLeast"/>
      <w:ind w:firstLine="420"/>
      <w:textAlignment w:val="baseline"/>
    </w:pPr>
    <w:rPr>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徐迅</dc:creator>
  <cp:keywords/>
  <dc:description/>
  <cp:lastModifiedBy>徐迅</cp:lastModifiedBy>
  <cp:revision>7</cp:revision>
  <dcterms:created xsi:type="dcterms:W3CDTF">2019-01-24T04:34:00Z</dcterms:created>
  <dcterms:modified xsi:type="dcterms:W3CDTF">2019-01-24T05:20:00Z</dcterms:modified>
</cp:coreProperties>
</file>