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9DF" w:rsidRDefault="00D31196" w:rsidP="00D31196">
      <w:pPr>
        <w:ind w:right="843"/>
        <w:jc w:val="right"/>
        <w:rPr>
          <w:rFonts w:ascii="MingLiU-ExtB" w:hAnsi="MingLiU-ExtB"/>
          <w:b/>
          <w:sz w:val="56"/>
        </w:rPr>
      </w:pPr>
      <w:r>
        <w:rPr>
          <w:noProof/>
        </w:rPr>
        <w:drawing>
          <wp:inline distT="0" distB="0" distL="0" distR="0" wp14:anchorId="3ACD7DBD" wp14:editId="37AAB347">
            <wp:extent cx="1423283" cy="606513"/>
            <wp:effectExtent l="0" t="0" r="571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422159" cy="606034"/>
                    </a:xfrm>
                    <a:prstGeom prst="rect">
                      <a:avLst/>
                    </a:prstGeom>
                  </pic:spPr>
                </pic:pic>
              </a:graphicData>
            </a:graphic>
          </wp:inline>
        </w:drawing>
      </w:r>
    </w:p>
    <w:p w:rsidR="001709DF" w:rsidRDefault="001709DF" w:rsidP="008E595A">
      <w:pPr>
        <w:jc w:val="center"/>
        <w:rPr>
          <w:rFonts w:ascii="华文中宋" w:eastAsia="华文中宋" w:hAnsi="华文中宋"/>
          <w:b/>
          <w:sz w:val="48"/>
        </w:rPr>
      </w:pPr>
      <w:r w:rsidRPr="001709DF">
        <w:rPr>
          <w:rFonts w:ascii="华文中宋" w:eastAsia="华文中宋" w:hAnsi="华文中宋" w:hint="eastAsia"/>
          <w:b/>
          <w:sz w:val="48"/>
        </w:rPr>
        <w:t>中华人民共和国国家计量技术规范</w:t>
      </w:r>
    </w:p>
    <w:p w:rsidR="001709DF" w:rsidRPr="008E595A" w:rsidRDefault="009C4048" w:rsidP="001709DF">
      <w:pPr>
        <w:ind w:right="843"/>
        <w:jc w:val="center"/>
        <w:rPr>
          <w:rFonts w:ascii="Times New Roman" w:eastAsia="宋体" w:hAnsi="Times New Roman" w:cs="Times New Roman"/>
          <w:b/>
          <w:sz w:val="28"/>
          <w:szCs w:val="28"/>
        </w:rPr>
      </w:pPr>
      <w:r>
        <w:rPr>
          <w:rFonts w:ascii="Times New Roman" w:eastAsia="华文中宋" w:hAnsi="Times New Roman" w:cs="Times New Roman" w:hint="eastAsia"/>
          <w:b/>
          <w:sz w:val="36"/>
        </w:rPr>
        <w:t xml:space="preserve">              </w:t>
      </w:r>
      <w:r w:rsidR="008E595A">
        <w:rPr>
          <w:rFonts w:ascii="Times New Roman" w:eastAsia="华文中宋" w:hAnsi="Times New Roman" w:cs="Times New Roman" w:hint="eastAsia"/>
          <w:b/>
          <w:sz w:val="36"/>
        </w:rPr>
        <w:t xml:space="preserve">          </w:t>
      </w:r>
      <w:r w:rsidRPr="008E595A">
        <w:rPr>
          <w:rFonts w:ascii="Times New Roman" w:eastAsia="宋体" w:hAnsi="Times New Roman" w:cs="Times New Roman"/>
          <w:b/>
          <w:sz w:val="36"/>
        </w:rPr>
        <w:t xml:space="preserve"> </w:t>
      </w:r>
      <w:r w:rsidR="001709DF" w:rsidRPr="008E595A">
        <w:rPr>
          <w:rFonts w:ascii="Times New Roman" w:eastAsia="宋体" w:hAnsi="Times New Roman" w:cs="Times New Roman"/>
          <w:b/>
          <w:sz w:val="28"/>
          <w:szCs w:val="28"/>
        </w:rPr>
        <w:t>JJF</w:t>
      </w:r>
      <w:r w:rsidRPr="008E595A">
        <w:rPr>
          <w:rFonts w:ascii="Times New Roman" w:eastAsia="宋体" w:hAnsi="Times New Roman" w:cs="Times New Roman"/>
          <w:b/>
          <w:sz w:val="28"/>
          <w:szCs w:val="28"/>
        </w:rPr>
        <w:t xml:space="preserve"> ××××- ××××</w:t>
      </w:r>
    </w:p>
    <w:p w:rsidR="009C4048" w:rsidRDefault="009C4048" w:rsidP="009C4048">
      <w:pPr>
        <w:ind w:right="843"/>
        <w:rPr>
          <w:rFonts w:ascii="Times New Roman" w:eastAsia="华文中宋" w:hAnsi="Times New Roman" w:cs="Times New Roman"/>
          <w:b/>
          <w:sz w:val="36"/>
        </w:rPr>
      </w:pPr>
      <w:r>
        <w:rPr>
          <w:rFonts w:ascii="Times New Roman" w:eastAsia="华文中宋" w:hAnsi="Times New Roman" w:cs="Times New Roman" w:hint="eastAsia"/>
          <w:b/>
          <w:noProof/>
          <w:sz w:val="36"/>
        </w:rPr>
        <mc:AlternateContent>
          <mc:Choice Requires="wps">
            <w:drawing>
              <wp:anchor distT="0" distB="0" distL="114300" distR="114300" simplePos="0" relativeHeight="251660288" behindDoc="0" locked="0" layoutInCell="1" allowOverlap="1" wp14:anchorId="02FD7712" wp14:editId="50CDB0C0">
                <wp:simplePos x="0" y="0"/>
                <wp:positionH relativeFrom="column">
                  <wp:posOffset>-102</wp:posOffset>
                </wp:positionH>
                <wp:positionV relativeFrom="paragraph">
                  <wp:posOffset>31115</wp:posOffset>
                </wp:positionV>
                <wp:extent cx="5552237" cy="0"/>
                <wp:effectExtent l="0" t="0" r="10795" b="19050"/>
                <wp:wrapNone/>
                <wp:docPr id="2" name="直接连接符 2"/>
                <wp:cNvGraphicFramePr/>
                <a:graphic xmlns:a="http://schemas.openxmlformats.org/drawingml/2006/main">
                  <a:graphicData uri="http://schemas.microsoft.com/office/word/2010/wordprocessingShape">
                    <wps:wsp>
                      <wps:cNvCnPr/>
                      <wps:spPr>
                        <a:xfrm>
                          <a:off x="0" y="0"/>
                          <a:ext cx="5552237"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1E6E7B0" id="直接连接符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45pt" to="437.2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" strokecolor="black [3213]" strokeweight="1pt"/>
            </w:pict>
          </mc:Fallback>
        </mc:AlternateContent>
      </w:r>
    </w:p>
    <w:p w:rsidR="009C4048" w:rsidRDefault="009C4048" w:rsidP="009C4048">
      <w:pPr>
        <w:ind w:right="843"/>
        <w:rPr>
          <w:rFonts w:ascii="Times New Roman" w:eastAsia="华文中宋" w:hAnsi="Times New Roman" w:cs="Times New Roman"/>
          <w:b/>
          <w:sz w:val="36"/>
        </w:rPr>
      </w:pPr>
    </w:p>
    <w:p w:rsidR="009C4048" w:rsidRPr="00AD6A8D" w:rsidRDefault="009C4048" w:rsidP="000D54D4">
      <w:pPr>
        <w:jc w:val="center"/>
        <w:rPr>
          <w:rFonts w:ascii="黑体" w:eastAsia="黑体" w:hAnsi="黑体" w:cs="Times New Roman"/>
          <w:b/>
          <w:sz w:val="52"/>
          <w:szCs w:val="52"/>
        </w:rPr>
      </w:pPr>
      <w:r w:rsidRPr="00AD6A8D">
        <w:rPr>
          <w:rFonts w:ascii="黑体" w:eastAsia="黑体" w:hAnsi="黑体" w:cs="Times New Roman" w:hint="eastAsia"/>
          <w:b/>
          <w:sz w:val="52"/>
          <w:szCs w:val="52"/>
        </w:rPr>
        <w:t>人血清雌三醇测量参考方法(</w:t>
      </w:r>
      <w:r w:rsidRPr="00AD6A8D">
        <w:rPr>
          <w:rFonts w:ascii="Times New Roman" w:eastAsia="黑体" w:hAnsi="Times New Roman" w:cs="Times New Roman"/>
          <w:b/>
          <w:sz w:val="52"/>
          <w:szCs w:val="52"/>
        </w:rPr>
        <w:t>LC-MS/MS</w:t>
      </w:r>
      <w:r w:rsidRPr="00AD6A8D">
        <w:rPr>
          <w:rFonts w:ascii="黑体" w:eastAsia="黑体" w:hAnsi="黑体" w:cs="Times New Roman" w:hint="eastAsia"/>
          <w:b/>
          <w:sz w:val="52"/>
          <w:szCs w:val="52"/>
        </w:rPr>
        <w:t>法)</w:t>
      </w:r>
    </w:p>
    <w:p w:rsidR="009C4048" w:rsidRPr="00AD6A8D" w:rsidRDefault="009C4048" w:rsidP="000D54D4">
      <w:pPr>
        <w:jc w:val="center"/>
        <w:rPr>
          <w:rFonts w:ascii="Times New Roman" w:eastAsia="黑体" w:hAnsi="Times New Roman" w:cs="Times New Roman"/>
          <w:b/>
          <w:sz w:val="28"/>
        </w:rPr>
      </w:pPr>
      <w:r w:rsidRPr="00AD6A8D">
        <w:rPr>
          <w:rFonts w:ascii="Times New Roman" w:eastAsia="黑体" w:hAnsi="Times New Roman" w:cs="Times New Roman"/>
          <w:b/>
          <w:sz w:val="28"/>
        </w:rPr>
        <w:t xml:space="preserve">Reference method for </w:t>
      </w:r>
      <w:proofErr w:type="spellStart"/>
      <w:r w:rsidRPr="00AD6A8D">
        <w:rPr>
          <w:rFonts w:ascii="Times New Roman" w:eastAsia="黑体" w:hAnsi="Times New Roman" w:cs="Times New Roman"/>
          <w:b/>
          <w:sz w:val="28"/>
        </w:rPr>
        <w:t>Estriol</w:t>
      </w:r>
      <w:proofErr w:type="spellEnd"/>
      <w:r w:rsidRPr="00AD6A8D">
        <w:rPr>
          <w:rFonts w:ascii="Times New Roman" w:eastAsia="黑体" w:hAnsi="Times New Roman" w:cs="Times New Roman"/>
          <w:b/>
          <w:sz w:val="28"/>
        </w:rPr>
        <w:t xml:space="preserve"> in human serum</w:t>
      </w:r>
    </w:p>
    <w:p w:rsidR="00AB1F1C" w:rsidRDefault="00AB1F1C" w:rsidP="009C4048">
      <w:pPr>
        <w:ind w:right="843"/>
        <w:jc w:val="center"/>
        <w:rPr>
          <w:rFonts w:ascii="Times New Roman" w:hAnsi="Times New Roman" w:cs="Times New Roman"/>
          <w:sz w:val="36"/>
        </w:rPr>
      </w:pPr>
    </w:p>
    <w:p w:rsidR="00AB1F1C" w:rsidRDefault="00AB1F1C" w:rsidP="009C4048">
      <w:pPr>
        <w:ind w:right="843"/>
        <w:jc w:val="center"/>
        <w:rPr>
          <w:rFonts w:ascii="Times New Roman" w:hAnsi="Times New Roman" w:cs="Times New Roman"/>
          <w:sz w:val="36"/>
        </w:rPr>
      </w:pPr>
    </w:p>
    <w:p w:rsidR="00AB1F1C" w:rsidRDefault="00AB1F1C" w:rsidP="009C4048">
      <w:pPr>
        <w:ind w:right="843"/>
        <w:jc w:val="center"/>
        <w:rPr>
          <w:rFonts w:ascii="Times New Roman" w:hAnsi="Times New Roman" w:cs="Times New Roman"/>
          <w:sz w:val="36"/>
        </w:rPr>
      </w:pPr>
    </w:p>
    <w:p w:rsidR="00AB1F1C" w:rsidRDefault="00AB1F1C" w:rsidP="009C4048">
      <w:pPr>
        <w:ind w:right="843"/>
        <w:jc w:val="center"/>
        <w:rPr>
          <w:rFonts w:ascii="Times New Roman" w:hAnsi="Times New Roman" w:cs="Times New Roman"/>
          <w:sz w:val="36"/>
        </w:rPr>
      </w:pPr>
    </w:p>
    <w:p w:rsidR="00AB1F1C" w:rsidRDefault="00AB1F1C" w:rsidP="009C4048">
      <w:pPr>
        <w:ind w:right="843"/>
        <w:jc w:val="center"/>
        <w:rPr>
          <w:rFonts w:ascii="Times New Roman" w:hAnsi="Times New Roman" w:cs="Times New Roman"/>
          <w:sz w:val="36"/>
        </w:rPr>
      </w:pPr>
    </w:p>
    <w:p w:rsidR="00AB1F1C" w:rsidRDefault="00AB1F1C" w:rsidP="009C4048">
      <w:pPr>
        <w:ind w:right="843"/>
        <w:jc w:val="center"/>
        <w:rPr>
          <w:rFonts w:ascii="Times New Roman" w:hAnsi="Times New Roman" w:cs="Times New Roman"/>
          <w:sz w:val="36"/>
        </w:rPr>
      </w:pPr>
    </w:p>
    <w:p w:rsidR="00AB1F1C" w:rsidRDefault="00AB1F1C" w:rsidP="009C4048">
      <w:pPr>
        <w:ind w:right="843"/>
        <w:jc w:val="center"/>
        <w:rPr>
          <w:rFonts w:ascii="Times New Roman" w:hAnsi="Times New Roman" w:cs="Times New Roman"/>
          <w:sz w:val="36"/>
        </w:rPr>
      </w:pPr>
    </w:p>
    <w:p w:rsidR="00AB1F1C" w:rsidRDefault="00AB1F1C" w:rsidP="009C4048">
      <w:pPr>
        <w:ind w:right="843"/>
        <w:jc w:val="center"/>
        <w:rPr>
          <w:rFonts w:ascii="Times New Roman" w:hAnsi="Times New Roman" w:cs="Times New Roman"/>
          <w:sz w:val="36"/>
        </w:rPr>
      </w:pPr>
    </w:p>
    <w:p w:rsidR="00AB1F1C" w:rsidRDefault="00AB1F1C" w:rsidP="009C4048">
      <w:pPr>
        <w:ind w:right="843"/>
        <w:jc w:val="center"/>
        <w:rPr>
          <w:rFonts w:ascii="Times New Roman" w:hAnsi="Times New Roman" w:cs="Times New Roman"/>
          <w:sz w:val="36"/>
        </w:rPr>
      </w:pPr>
    </w:p>
    <w:p w:rsidR="00AB1F1C" w:rsidRPr="000807FD" w:rsidRDefault="00AB1F1C" w:rsidP="000D54D4">
      <w:pPr>
        <w:jc w:val="center"/>
        <w:rPr>
          <w:rFonts w:ascii="宋体" w:eastAsia="宋体" w:hAnsi="宋体" w:cs="Times New Roman"/>
          <w:b/>
          <w:sz w:val="28"/>
        </w:rPr>
      </w:pPr>
      <w:r w:rsidRPr="000807FD">
        <w:rPr>
          <w:rFonts w:ascii="宋体" w:eastAsia="宋体" w:hAnsi="宋体" w:cs="Times New Roman"/>
          <w:b/>
          <w:sz w:val="28"/>
        </w:rPr>
        <w:t>××××</w:t>
      </w:r>
      <w:r w:rsidRPr="000807FD">
        <w:rPr>
          <w:rFonts w:ascii="宋体" w:eastAsia="宋体" w:hAnsi="宋体" w:cs="Times New Roman" w:hint="eastAsia"/>
          <w:b/>
          <w:sz w:val="28"/>
        </w:rPr>
        <w:t>-</w:t>
      </w:r>
      <w:r w:rsidRPr="000807FD">
        <w:rPr>
          <w:rFonts w:ascii="宋体" w:eastAsia="宋体" w:hAnsi="宋体" w:cs="Times New Roman"/>
          <w:b/>
          <w:sz w:val="28"/>
        </w:rPr>
        <w:t>××</w:t>
      </w:r>
      <w:r w:rsidRPr="000807FD">
        <w:rPr>
          <w:rFonts w:ascii="宋体" w:eastAsia="宋体" w:hAnsi="宋体" w:cs="Times New Roman" w:hint="eastAsia"/>
          <w:b/>
          <w:sz w:val="28"/>
        </w:rPr>
        <w:t>-</w:t>
      </w:r>
      <w:r w:rsidRPr="000807FD">
        <w:rPr>
          <w:rFonts w:ascii="宋体" w:eastAsia="宋体" w:hAnsi="宋体" w:cs="Times New Roman"/>
          <w:b/>
          <w:sz w:val="28"/>
        </w:rPr>
        <w:t>××</w:t>
      </w:r>
      <w:r w:rsidRPr="00E21FB1">
        <w:rPr>
          <w:rFonts w:ascii="黑体" w:eastAsia="黑体" w:hAnsi="黑体" w:cs="Times New Roman" w:hint="eastAsia"/>
          <w:b/>
          <w:sz w:val="28"/>
        </w:rPr>
        <w:t>发布</w:t>
      </w:r>
      <w:r w:rsidRPr="000807FD">
        <w:rPr>
          <w:rFonts w:ascii="宋体" w:eastAsia="宋体" w:hAnsi="宋体" w:cs="Times New Roman" w:hint="eastAsia"/>
          <w:b/>
          <w:sz w:val="28"/>
        </w:rPr>
        <w:t xml:space="preserve">       </w:t>
      </w:r>
      <w:r w:rsidRPr="000807FD">
        <w:rPr>
          <w:rFonts w:ascii="宋体" w:eastAsia="宋体" w:hAnsi="宋体" w:cs="Times New Roman"/>
          <w:b/>
          <w:sz w:val="28"/>
        </w:rPr>
        <w:t>××××</w:t>
      </w:r>
      <w:r w:rsidRPr="000807FD">
        <w:rPr>
          <w:rFonts w:ascii="宋体" w:eastAsia="宋体" w:hAnsi="宋体" w:cs="Times New Roman" w:hint="eastAsia"/>
          <w:b/>
          <w:sz w:val="28"/>
        </w:rPr>
        <w:t>-</w:t>
      </w:r>
      <w:r w:rsidRPr="000807FD">
        <w:rPr>
          <w:rFonts w:ascii="宋体" w:eastAsia="宋体" w:hAnsi="宋体" w:cs="Times New Roman"/>
          <w:b/>
          <w:sz w:val="28"/>
        </w:rPr>
        <w:t>××</w:t>
      </w:r>
      <w:r w:rsidRPr="000807FD">
        <w:rPr>
          <w:rFonts w:ascii="宋体" w:eastAsia="宋体" w:hAnsi="宋体" w:cs="Times New Roman" w:hint="eastAsia"/>
          <w:b/>
          <w:sz w:val="28"/>
        </w:rPr>
        <w:t>-</w:t>
      </w:r>
      <w:r w:rsidRPr="000807FD">
        <w:rPr>
          <w:rFonts w:ascii="宋体" w:eastAsia="宋体" w:hAnsi="宋体" w:cs="Times New Roman"/>
          <w:b/>
          <w:sz w:val="28"/>
        </w:rPr>
        <w:t>××</w:t>
      </w:r>
      <w:r w:rsidRPr="00E21FB1">
        <w:rPr>
          <w:rFonts w:ascii="黑体" w:eastAsia="黑体" w:hAnsi="黑体" w:cs="Times New Roman" w:hint="eastAsia"/>
          <w:b/>
          <w:sz w:val="28"/>
        </w:rPr>
        <w:t>实施</w:t>
      </w:r>
    </w:p>
    <w:p w:rsidR="00AB1F1C" w:rsidRPr="00E21FB1" w:rsidRDefault="00AB1F1C" w:rsidP="000D54D4">
      <w:pPr>
        <w:jc w:val="center"/>
        <w:rPr>
          <w:rFonts w:ascii="Times New Roman" w:hAnsi="Times New Roman" w:cs="Times New Roman"/>
          <w:b/>
          <w:sz w:val="36"/>
        </w:rPr>
      </w:pPr>
      <w:r w:rsidRPr="00E21FB1">
        <w:rPr>
          <w:rFonts w:ascii="黑体" w:eastAsia="黑体" w:hAnsi="黑体" w:cs="Times New Roman" w:hint="eastAsia"/>
          <w:b/>
          <w:noProof/>
          <w:sz w:val="28"/>
        </w:rPr>
        <mc:AlternateContent>
          <mc:Choice Requires="wps">
            <w:drawing>
              <wp:anchor distT="0" distB="0" distL="114300" distR="114300" simplePos="0" relativeHeight="251662336" behindDoc="0" locked="0" layoutInCell="1" allowOverlap="1" wp14:anchorId="4663AF6E" wp14:editId="794DDA7C">
                <wp:simplePos x="0" y="0"/>
                <wp:positionH relativeFrom="column">
                  <wp:posOffset>109652</wp:posOffset>
                </wp:positionH>
                <wp:positionV relativeFrom="paragraph">
                  <wp:posOffset>10795</wp:posOffset>
                </wp:positionV>
                <wp:extent cx="5111198" cy="0"/>
                <wp:effectExtent l="0" t="0" r="13335" b="19050"/>
                <wp:wrapNone/>
                <wp:docPr id="3" name="直接连接符 3"/>
                <wp:cNvGraphicFramePr/>
                <a:graphic xmlns:a="http://schemas.openxmlformats.org/drawingml/2006/main">
                  <a:graphicData uri="http://schemas.microsoft.com/office/word/2010/wordprocessingShape">
                    <wps:wsp>
                      <wps:cNvCnPr/>
                      <wps:spPr>
                        <a:xfrm>
                          <a:off x="0" y="0"/>
                          <a:ext cx="5111198"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87A2C2E" id="直接连接符 3"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5pt,.85pt" to="411.1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" strokecolor="black [3213]" strokeweight="1pt"/>
            </w:pict>
          </mc:Fallback>
        </mc:AlternateContent>
      </w:r>
      <w:r w:rsidRPr="00E21FB1">
        <w:rPr>
          <w:rFonts w:ascii="黑体" w:eastAsia="黑体" w:hAnsi="黑体" w:cs="Times New Roman" w:hint="eastAsia"/>
          <w:b/>
          <w:sz w:val="28"/>
        </w:rPr>
        <w:t>国家质量监督检验检疫总局</w:t>
      </w:r>
      <w:r w:rsidRPr="00E21FB1">
        <w:rPr>
          <w:rFonts w:ascii="Times New Roman" w:hAnsi="Times New Roman" w:cs="Times New Roman" w:hint="eastAsia"/>
          <w:b/>
          <w:sz w:val="36"/>
        </w:rPr>
        <w:t xml:space="preserve"> </w:t>
      </w:r>
      <w:r w:rsidRPr="00E21FB1">
        <w:rPr>
          <w:rFonts w:ascii="黑体" w:eastAsia="黑体" w:hAnsi="黑体" w:cs="Times New Roman" w:hint="eastAsia"/>
          <w:b/>
          <w:sz w:val="24"/>
        </w:rPr>
        <w:t>发布</w:t>
      </w:r>
    </w:p>
    <w:p w:rsidR="00AB1F1C" w:rsidRPr="002414D8" w:rsidRDefault="00AB1F1C" w:rsidP="002414D8">
      <w:pPr>
        <w:rPr>
          <w:rFonts w:asciiTheme="minorEastAsia" w:hAnsiTheme="minorEastAsia" w:cs="Times New Roman"/>
          <w:b/>
          <w:sz w:val="28"/>
          <w:szCs w:val="28"/>
        </w:rPr>
      </w:pPr>
      <w:r w:rsidRPr="00E21FB1">
        <w:rPr>
          <w:rFonts w:ascii="黑体" w:eastAsia="黑体" w:hAnsi="黑体" w:cs="Times New Roman" w:hint="eastAsia"/>
          <w:b/>
          <w:sz w:val="28"/>
          <w:szCs w:val="28"/>
        </w:rPr>
        <w:lastRenderedPageBreak/>
        <w:t>人血清雌三醇测量参考方法</w:t>
      </w:r>
      <w:r w:rsidRPr="002414D8">
        <w:rPr>
          <w:rFonts w:asciiTheme="minorEastAsia" w:hAnsiTheme="minorEastAsia" w:cs="Times New Roman" w:hint="eastAsia"/>
          <w:b/>
          <w:sz w:val="28"/>
          <w:szCs w:val="28"/>
        </w:rPr>
        <w:t>(</w:t>
      </w:r>
      <w:r w:rsidRPr="002414D8">
        <w:rPr>
          <w:rFonts w:ascii="Times New Roman" w:hAnsi="Times New Roman" w:cs="Times New Roman"/>
          <w:b/>
          <w:sz w:val="28"/>
          <w:szCs w:val="28"/>
        </w:rPr>
        <w:t>LC-MS/MS</w:t>
      </w:r>
      <w:r w:rsidRPr="00E21FB1">
        <w:rPr>
          <w:rFonts w:ascii="黑体" w:eastAsia="黑体" w:hAnsi="黑体" w:cs="Times New Roman" w:hint="eastAsia"/>
          <w:b/>
          <w:sz w:val="28"/>
          <w:szCs w:val="28"/>
        </w:rPr>
        <w:t>法</w:t>
      </w:r>
      <w:r w:rsidRPr="002414D8">
        <w:rPr>
          <w:rFonts w:asciiTheme="minorEastAsia" w:hAnsiTheme="minorEastAsia" w:cs="Times New Roman" w:hint="eastAsia"/>
          <w:b/>
          <w:sz w:val="28"/>
          <w:szCs w:val="28"/>
        </w:rPr>
        <w:t>)</w:t>
      </w:r>
    </w:p>
    <w:p w:rsidR="00AB1F1C" w:rsidRPr="00F643D6" w:rsidRDefault="00AB1F1C" w:rsidP="002414D8">
      <w:pPr>
        <w:rPr>
          <w:rFonts w:ascii="Times New Roman" w:hAnsi="Times New Roman" w:cs="Times New Roman"/>
          <w:b/>
          <w:sz w:val="28"/>
          <w:szCs w:val="28"/>
        </w:rPr>
      </w:pPr>
      <w:r w:rsidRPr="00F643D6">
        <w:rPr>
          <w:rFonts w:ascii="Times New Roman" w:hAnsi="Times New Roman" w:cs="Times New Roman"/>
          <w:b/>
          <w:sz w:val="28"/>
          <w:szCs w:val="28"/>
        </w:rPr>
        <w:t>Reference method for</w:t>
      </w:r>
      <w:r w:rsidRPr="00F643D6">
        <w:rPr>
          <w:rFonts w:ascii="Times New Roman" w:hAnsi="Times New Roman" w:cs="Times New Roman" w:hint="eastAsia"/>
          <w:b/>
          <w:sz w:val="28"/>
          <w:szCs w:val="28"/>
        </w:rPr>
        <w:t xml:space="preserve"> </w:t>
      </w:r>
      <w:proofErr w:type="spellStart"/>
      <w:r w:rsidRPr="00F643D6">
        <w:rPr>
          <w:rFonts w:ascii="Times New Roman" w:hAnsi="Times New Roman" w:cs="Times New Roman" w:hint="eastAsia"/>
          <w:b/>
          <w:sz w:val="28"/>
          <w:szCs w:val="28"/>
        </w:rPr>
        <w:t>Estriol</w:t>
      </w:r>
      <w:proofErr w:type="spellEnd"/>
      <w:r w:rsidRPr="00F643D6">
        <w:rPr>
          <w:rFonts w:ascii="Times New Roman" w:hAnsi="Times New Roman" w:cs="Times New Roman" w:hint="eastAsia"/>
          <w:b/>
          <w:sz w:val="28"/>
          <w:szCs w:val="28"/>
        </w:rPr>
        <w:t xml:space="preserve"> in human serum</w:t>
      </w:r>
    </w:p>
    <w:p w:rsidR="00AB1F1C" w:rsidRPr="00F643D6" w:rsidRDefault="002414D8" w:rsidP="007231C9">
      <w:pPr>
        <w:jc w:val="center"/>
        <w:rPr>
          <w:rFonts w:ascii="Times New Roman" w:hAnsi="Times New Roman" w:cs="Times New Roman"/>
          <w:sz w:val="28"/>
          <w:szCs w:val="28"/>
        </w:rPr>
      </w:pPr>
      <w:r>
        <w:rPr>
          <w:rFonts w:ascii="Times New Roman" w:eastAsia="华文中宋" w:hAnsi="Times New Roman" w:cs="Times New Roman" w:hint="eastAsia"/>
          <w:b/>
          <w:noProof/>
          <w:sz w:val="36"/>
        </w:rPr>
        <mc:AlternateContent>
          <mc:Choice Requires="wps">
            <w:drawing>
              <wp:anchor distT="0" distB="0" distL="114300" distR="114300" simplePos="0" relativeHeight="251664384" behindDoc="0" locked="0" layoutInCell="1" allowOverlap="1" wp14:anchorId="3C9C1B8B" wp14:editId="4BD968BB">
                <wp:simplePos x="0" y="0"/>
                <wp:positionH relativeFrom="column">
                  <wp:posOffset>-60325</wp:posOffset>
                </wp:positionH>
                <wp:positionV relativeFrom="paragraph">
                  <wp:posOffset>142240</wp:posOffset>
                </wp:positionV>
                <wp:extent cx="5551805" cy="0"/>
                <wp:effectExtent l="0" t="0" r="10795" b="19050"/>
                <wp:wrapNone/>
                <wp:docPr id="5" name="直接连接符 5"/>
                <wp:cNvGraphicFramePr/>
                <a:graphic xmlns:a="http://schemas.openxmlformats.org/drawingml/2006/main">
                  <a:graphicData uri="http://schemas.microsoft.com/office/word/2010/wordprocessingShape">
                    <wps:wsp>
                      <wps:cNvCnPr/>
                      <wps:spPr>
                        <a:xfrm>
                          <a:off x="0" y="0"/>
                          <a:ext cx="555180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39FAFE4" id="直接连接符 5"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5pt,11.2pt" to="432.4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" strokecolor="black [3213]" strokeweight="1pt"/>
            </w:pict>
          </mc:Fallback>
        </mc:AlternateContent>
      </w:r>
    </w:p>
    <w:p w:rsidR="00AB1F1C" w:rsidRDefault="00AB1F1C" w:rsidP="007231C9">
      <w:pPr>
        <w:jc w:val="center"/>
        <w:rPr>
          <w:rFonts w:ascii="Times New Roman" w:hAnsi="Times New Roman" w:cs="Times New Roman"/>
          <w:sz w:val="28"/>
          <w:szCs w:val="28"/>
        </w:rPr>
      </w:pPr>
    </w:p>
    <w:p w:rsidR="002414D8" w:rsidRDefault="002414D8" w:rsidP="007231C9">
      <w:pPr>
        <w:jc w:val="center"/>
        <w:rPr>
          <w:rFonts w:ascii="Times New Roman" w:hAnsi="Times New Roman" w:cs="Times New Roman"/>
          <w:sz w:val="28"/>
          <w:szCs w:val="28"/>
        </w:rPr>
      </w:pPr>
    </w:p>
    <w:p w:rsidR="002414D8" w:rsidRDefault="002414D8" w:rsidP="007231C9">
      <w:pPr>
        <w:jc w:val="center"/>
        <w:rPr>
          <w:rFonts w:ascii="Times New Roman" w:hAnsi="Times New Roman" w:cs="Times New Roman"/>
          <w:sz w:val="28"/>
          <w:szCs w:val="28"/>
        </w:rPr>
      </w:pPr>
    </w:p>
    <w:p w:rsidR="002414D8" w:rsidRPr="00F643D6" w:rsidRDefault="002414D8" w:rsidP="007231C9">
      <w:pPr>
        <w:jc w:val="center"/>
        <w:rPr>
          <w:rFonts w:ascii="Times New Roman" w:hAnsi="Times New Roman" w:cs="Times New Roman"/>
          <w:sz w:val="28"/>
          <w:szCs w:val="28"/>
        </w:rPr>
      </w:pPr>
    </w:p>
    <w:p w:rsidR="00AB1F1C" w:rsidRPr="00F643D6" w:rsidRDefault="00AB1F1C" w:rsidP="007231C9">
      <w:pPr>
        <w:rPr>
          <w:rFonts w:ascii="黑体" w:eastAsia="黑体" w:hAnsi="黑体" w:cs="Times New Roman"/>
          <w:sz w:val="28"/>
          <w:szCs w:val="28"/>
        </w:rPr>
      </w:pPr>
      <w:r w:rsidRPr="00F643D6">
        <w:rPr>
          <w:rFonts w:ascii="黑体" w:eastAsia="黑体" w:hAnsi="黑体" w:cs="Times New Roman" w:hint="eastAsia"/>
          <w:sz w:val="28"/>
          <w:szCs w:val="28"/>
        </w:rPr>
        <w:t>归</w:t>
      </w:r>
      <w:r w:rsidR="007231C9">
        <w:rPr>
          <w:rFonts w:ascii="黑体" w:eastAsia="黑体" w:hAnsi="黑体" w:cs="Times New Roman" w:hint="eastAsia"/>
          <w:sz w:val="28"/>
          <w:szCs w:val="28"/>
        </w:rPr>
        <w:t xml:space="preserve"> </w:t>
      </w:r>
      <w:r w:rsidRPr="00F643D6">
        <w:rPr>
          <w:rFonts w:ascii="黑体" w:eastAsia="黑体" w:hAnsi="黑体" w:cs="Times New Roman" w:hint="eastAsia"/>
          <w:sz w:val="28"/>
          <w:szCs w:val="28"/>
        </w:rPr>
        <w:t xml:space="preserve"> 口 单 位：全国临床医学计量技术委员会</w:t>
      </w:r>
    </w:p>
    <w:p w:rsidR="00AB1F1C" w:rsidRPr="00F643D6" w:rsidRDefault="00AB1F1C" w:rsidP="007231C9">
      <w:pPr>
        <w:rPr>
          <w:rFonts w:ascii="黑体" w:eastAsia="黑体" w:hAnsi="黑体" w:cs="Times New Roman"/>
          <w:sz w:val="28"/>
          <w:szCs w:val="28"/>
        </w:rPr>
      </w:pPr>
      <w:r w:rsidRPr="00F643D6">
        <w:rPr>
          <w:rFonts w:ascii="黑体" w:eastAsia="黑体" w:hAnsi="黑体" w:cs="Times New Roman" w:hint="eastAsia"/>
          <w:sz w:val="28"/>
          <w:szCs w:val="28"/>
        </w:rPr>
        <w:t>主要起草单位</w:t>
      </w:r>
      <w:r w:rsidR="007231C9" w:rsidRPr="00F643D6">
        <w:rPr>
          <w:rFonts w:ascii="黑体" w:eastAsia="黑体" w:hAnsi="黑体" w:cs="Times New Roman" w:hint="eastAsia"/>
          <w:sz w:val="28"/>
          <w:szCs w:val="28"/>
        </w:rPr>
        <w:t>：</w:t>
      </w:r>
      <w:r w:rsidRPr="00F643D6">
        <w:rPr>
          <w:rFonts w:ascii="黑体" w:eastAsia="黑体" w:hAnsi="黑体" w:cs="Times New Roman" w:hint="eastAsia"/>
          <w:sz w:val="28"/>
          <w:szCs w:val="28"/>
        </w:rPr>
        <w:t>广州中医药大学第二附属医院</w:t>
      </w:r>
    </w:p>
    <w:p w:rsidR="00AB1F1C" w:rsidRPr="00F643D6" w:rsidRDefault="00AB1F1C" w:rsidP="007231C9">
      <w:pPr>
        <w:rPr>
          <w:rFonts w:ascii="黑体" w:eastAsia="黑体" w:hAnsi="黑体" w:cs="Times New Roman"/>
          <w:sz w:val="28"/>
          <w:szCs w:val="28"/>
        </w:rPr>
      </w:pPr>
      <w:r w:rsidRPr="00F643D6">
        <w:rPr>
          <w:rFonts w:ascii="黑体" w:eastAsia="黑体" w:hAnsi="黑体" w:cs="Times New Roman" w:hint="eastAsia"/>
          <w:sz w:val="28"/>
          <w:szCs w:val="28"/>
        </w:rPr>
        <w:t>参加起草单位</w:t>
      </w:r>
      <w:r w:rsidR="007231C9" w:rsidRPr="00F643D6">
        <w:rPr>
          <w:rFonts w:ascii="黑体" w:eastAsia="黑体" w:hAnsi="黑体" w:cs="Times New Roman" w:hint="eastAsia"/>
          <w:sz w:val="28"/>
          <w:szCs w:val="28"/>
        </w:rPr>
        <w:t>：</w:t>
      </w:r>
      <w:r w:rsidRPr="00F643D6">
        <w:rPr>
          <w:rFonts w:ascii="黑体" w:eastAsia="黑体" w:hAnsi="黑体" w:cs="Times New Roman" w:hint="eastAsia"/>
          <w:sz w:val="28"/>
          <w:szCs w:val="28"/>
        </w:rPr>
        <w:t>北京航天总医院、上海市临床检验中心</w:t>
      </w:r>
    </w:p>
    <w:p w:rsidR="00AB1F1C" w:rsidRDefault="00AB1F1C" w:rsidP="00AB1F1C">
      <w:pPr>
        <w:ind w:right="845"/>
        <w:rPr>
          <w:rFonts w:ascii="Times New Roman" w:hAnsi="Times New Roman" w:cs="Times New Roman"/>
          <w:sz w:val="24"/>
        </w:rPr>
      </w:pPr>
    </w:p>
    <w:p w:rsidR="00AB1F1C" w:rsidRDefault="00AB1F1C" w:rsidP="00AB1F1C">
      <w:pPr>
        <w:ind w:right="845"/>
        <w:rPr>
          <w:rFonts w:ascii="Times New Roman" w:hAnsi="Times New Roman" w:cs="Times New Roman"/>
          <w:sz w:val="24"/>
        </w:rPr>
      </w:pPr>
    </w:p>
    <w:p w:rsidR="00AB1F1C" w:rsidRDefault="00AB1F1C" w:rsidP="00AB1F1C">
      <w:pPr>
        <w:ind w:right="845"/>
        <w:rPr>
          <w:rFonts w:ascii="Times New Roman" w:hAnsi="Times New Roman" w:cs="Times New Roman"/>
          <w:sz w:val="24"/>
        </w:rPr>
      </w:pPr>
    </w:p>
    <w:p w:rsidR="00AB1F1C" w:rsidRDefault="00AB1F1C" w:rsidP="00AB1F1C">
      <w:pPr>
        <w:ind w:right="845"/>
        <w:rPr>
          <w:rFonts w:ascii="Times New Roman" w:hAnsi="Times New Roman" w:cs="Times New Roman"/>
          <w:sz w:val="24"/>
        </w:rPr>
      </w:pPr>
    </w:p>
    <w:p w:rsidR="00AB1F1C" w:rsidRDefault="00AB1F1C" w:rsidP="00AB1F1C">
      <w:pPr>
        <w:ind w:right="845"/>
        <w:rPr>
          <w:rFonts w:ascii="Times New Roman" w:hAnsi="Times New Roman" w:cs="Times New Roman"/>
          <w:sz w:val="24"/>
        </w:rPr>
      </w:pPr>
    </w:p>
    <w:p w:rsidR="00AB1F1C" w:rsidRDefault="00AB1F1C" w:rsidP="00AB1F1C">
      <w:pPr>
        <w:ind w:right="845"/>
        <w:rPr>
          <w:rFonts w:ascii="Times New Roman" w:hAnsi="Times New Roman" w:cs="Times New Roman"/>
          <w:sz w:val="24"/>
        </w:rPr>
      </w:pPr>
    </w:p>
    <w:p w:rsidR="00AB1F1C" w:rsidRDefault="00AB1F1C" w:rsidP="00AB1F1C">
      <w:pPr>
        <w:ind w:right="845"/>
        <w:rPr>
          <w:rFonts w:ascii="Times New Roman" w:hAnsi="Times New Roman" w:cs="Times New Roman"/>
          <w:sz w:val="24"/>
        </w:rPr>
      </w:pPr>
    </w:p>
    <w:p w:rsidR="00AB1F1C" w:rsidRDefault="00AB1F1C" w:rsidP="00AB1F1C">
      <w:pPr>
        <w:ind w:right="845"/>
        <w:rPr>
          <w:rFonts w:ascii="Times New Roman" w:hAnsi="Times New Roman" w:cs="Times New Roman"/>
          <w:sz w:val="24"/>
        </w:rPr>
      </w:pPr>
    </w:p>
    <w:p w:rsidR="00AB1F1C" w:rsidRDefault="00AB1F1C" w:rsidP="00AB1F1C">
      <w:pPr>
        <w:ind w:right="845"/>
        <w:rPr>
          <w:rFonts w:ascii="Times New Roman" w:hAnsi="Times New Roman" w:cs="Times New Roman"/>
          <w:sz w:val="24"/>
        </w:rPr>
      </w:pPr>
    </w:p>
    <w:p w:rsidR="00AB1F1C" w:rsidRDefault="00AB1F1C" w:rsidP="00AB1F1C">
      <w:pPr>
        <w:ind w:right="845"/>
        <w:rPr>
          <w:rFonts w:ascii="Times New Roman" w:hAnsi="Times New Roman" w:cs="Times New Roman"/>
          <w:sz w:val="24"/>
        </w:rPr>
      </w:pPr>
    </w:p>
    <w:p w:rsidR="00AB1F1C" w:rsidRDefault="00AB1F1C" w:rsidP="00AB1F1C">
      <w:pPr>
        <w:ind w:right="845"/>
        <w:rPr>
          <w:rFonts w:ascii="Times New Roman" w:hAnsi="Times New Roman" w:cs="Times New Roman"/>
          <w:sz w:val="24"/>
        </w:rPr>
      </w:pPr>
    </w:p>
    <w:p w:rsidR="00AB1F1C" w:rsidRDefault="00AB1F1C" w:rsidP="00AB1F1C">
      <w:pPr>
        <w:ind w:right="845"/>
        <w:rPr>
          <w:rFonts w:ascii="Times New Roman" w:hAnsi="Times New Roman" w:cs="Times New Roman"/>
          <w:sz w:val="24"/>
        </w:rPr>
      </w:pPr>
    </w:p>
    <w:p w:rsidR="00AB1F1C" w:rsidRDefault="00AB1F1C" w:rsidP="00AB1F1C">
      <w:pPr>
        <w:ind w:right="845"/>
        <w:rPr>
          <w:rFonts w:ascii="Times New Roman" w:hAnsi="Times New Roman" w:cs="Times New Roman"/>
          <w:sz w:val="24"/>
        </w:rPr>
      </w:pPr>
    </w:p>
    <w:p w:rsidR="00AB1F1C" w:rsidRDefault="00AB1F1C" w:rsidP="00AB1F1C">
      <w:pPr>
        <w:ind w:right="845"/>
        <w:rPr>
          <w:rFonts w:ascii="Times New Roman" w:hAnsi="Times New Roman" w:cs="Times New Roman"/>
          <w:sz w:val="24"/>
        </w:rPr>
      </w:pPr>
    </w:p>
    <w:p w:rsidR="00AB1F1C" w:rsidRDefault="00AB1F1C" w:rsidP="00AB1F1C">
      <w:pPr>
        <w:ind w:right="845"/>
        <w:rPr>
          <w:rFonts w:ascii="Times New Roman" w:hAnsi="Times New Roman" w:cs="Times New Roman"/>
          <w:sz w:val="24"/>
        </w:rPr>
      </w:pPr>
      <w:r>
        <w:rPr>
          <w:rFonts w:ascii="Times New Roman" w:hAnsi="Times New Roman" w:cs="Times New Roman" w:hint="eastAsia"/>
          <w:sz w:val="24"/>
        </w:rPr>
        <w:t>本规范委托</w:t>
      </w:r>
      <w:r w:rsidRPr="00AB1F1C">
        <w:rPr>
          <w:rFonts w:ascii="Times New Roman" w:hAnsi="Times New Roman" w:cs="Times New Roman" w:hint="eastAsia"/>
          <w:sz w:val="24"/>
        </w:rPr>
        <w:t>全国临床医学计量技术委员会</w:t>
      </w:r>
      <w:r>
        <w:rPr>
          <w:rFonts w:ascii="Times New Roman" w:hAnsi="Times New Roman" w:cs="Times New Roman" w:hint="eastAsia"/>
          <w:sz w:val="24"/>
        </w:rPr>
        <w:t>负责解释</w:t>
      </w:r>
    </w:p>
    <w:p w:rsidR="00AB1F1C" w:rsidRDefault="00AB1F1C" w:rsidP="00AB1F1C">
      <w:pPr>
        <w:ind w:right="845"/>
        <w:rPr>
          <w:rFonts w:ascii="Times New Roman" w:hAnsi="Times New Roman" w:cs="Times New Roman"/>
          <w:sz w:val="24"/>
        </w:rPr>
      </w:pPr>
    </w:p>
    <w:p w:rsidR="00AB1F1C" w:rsidRDefault="00AB1F1C" w:rsidP="00AB1F1C">
      <w:pPr>
        <w:ind w:right="845"/>
        <w:rPr>
          <w:rFonts w:ascii="Times New Roman" w:hAnsi="Times New Roman" w:cs="Times New Roman"/>
          <w:sz w:val="24"/>
        </w:rPr>
      </w:pPr>
    </w:p>
    <w:p w:rsidR="00AB1F1C" w:rsidRDefault="00AB1F1C" w:rsidP="00AB1F1C">
      <w:pPr>
        <w:ind w:right="845"/>
        <w:rPr>
          <w:rFonts w:ascii="Times New Roman" w:hAnsi="Times New Roman" w:cs="Times New Roman"/>
          <w:sz w:val="24"/>
        </w:rPr>
      </w:pPr>
    </w:p>
    <w:p w:rsidR="00AB1F1C" w:rsidRPr="00E32B5F" w:rsidRDefault="00AB1F1C" w:rsidP="00AB1F1C">
      <w:pPr>
        <w:ind w:right="845"/>
        <w:rPr>
          <w:rFonts w:ascii="Times New Roman" w:hAnsi="Times New Roman" w:cs="Times New Roman"/>
          <w:sz w:val="24"/>
        </w:rPr>
      </w:pPr>
    </w:p>
    <w:p w:rsidR="00AB1F1C" w:rsidRDefault="00AB1F1C" w:rsidP="00AB1F1C">
      <w:pPr>
        <w:ind w:right="845"/>
        <w:rPr>
          <w:rFonts w:ascii="Times New Roman" w:hAnsi="Times New Roman" w:cs="Times New Roman"/>
          <w:sz w:val="24"/>
        </w:rPr>
      </w:pPr>
    </w:p>
    <w:p w:rsidR="00AB1F1C" w:rsidRPr="00812D3A" w:rsidRDefault="00AB1F1C" w:rsidP="00AB1F1C">
      <w:pPr>
        <w:ind w:right="845"/>
        <w:rPr>
          <w:rFonts w:ascii="黑体" w:eastAsia="黑体" w:hAnsi="黑体" w:cs="Times New Roman"/>
          <w:sz w:val="28"/>
        </w:rPr>
      </w:pPr>
      <w:r w:rsidRPr="00812D3A">
        <w:rPr>
          <w:rFonts w:ascii="黑体" w:eastAsia="黑体" w:hAnsi="黑体" w:cs="Times New Roman" w:hint="eastAsia"/>
          <w:sz w:val="28"/>
        </w:rPr>
        <w:t>本规范主要起草人：</w:t>
      </w:r>
    </w:p>
    <w:p w:rsidR="00AB1F1C" w:rsidRPr="00812D3A" w:rsidRDefault="00AB1F1C" w:rsidP="00AB1F1C">
      <w:pPr>
        <w:ind w:leftChars="600" w:left="1260" w:rightChars="402" w:right="844"/>
        <w:rPr>
          <w:rFonts w:ascii="黑体" w:eastAsia="黑体" w:hAnsi="黑体" w:cs="Times New Roman"/>
          <w:sz w:val="28"/>
          <w:szCs w:val="24"/>
        </w:rPr>
      </w:pPr>
      <w:r w:rsidRPr="00812D3A">
        <w:rPr>
          <w:rFonts w:ascii="黑体" w:eastAsia="黑体" w:hAnsi="黑体" w:hint="eastAsia"/>
          <w:sz w:val="28"/>
          <w:szCs w:val="24"/>
        </w:rPr>
        <w:t>黄宪章</w:t>
      </w:r>
      <w:r w:rsidRPr="00812D3A">
        <w:rPr>
          <w:rFonts w:ascii="黑体" w:eastAsia="黑体" w:hAnsi="黑体" w:cs="Times New Roman" w:hint="eastAsia"/>
          <w:sz w:val="28"/>
        </w:rPr>
        <w:t>（</w:t>
      </w:r>
      <w:r w:rsidR="004A4DB0" w:rsidRPr="00F643D6">
        <w:rPr>
          <w:rFonts w:ascii="黑体" w:eastAsia="黑体" w:hAnsi="黑体" w:cs="Times New Roman" w:hint="eastAsia"/>
          <w:sz w:val="28"/>
          <w:szCs w:val="28"/>
        </w:rPr>
        <w:t>广州中医药大学第二附属医院</w:t>
      </w:r>
      <w:r w:rsidRPr="00812D3A">
        <w:rPr>
          <w:rFonts w:ascii="黑体" w:eastAsia="黑体" w:hAnsi="黑体" w:cs="Times New Roman" w:hint="eastAsia"/>
          <w:sz w:val="28"/>
        </w:rPr>
        <w:t>）</w:t>
      </w:r>
    </w:p>
    <w:p w:rsidR="00AB1F1C" w:rsidRPr="00812D3A" w:rsidRDefault="00AB1F1C" w:rsidP="00AB1F1C">
      <w:pPr>
        <w:ind w:leftChars="600" w:left="1260" w:rightChars="402" w:right="844"/>
        <w:rPr>
          <w:rFonts w:ascii="黑体" w:eastAsia="黑体" w:hAnsi="黑体" w:cs="Times New Roman"/>
          <w:sz w:val="28"/>
          <w:szCs w:val="24"/>
        </w:rPr>
      </w:pPr>
      <w:r w:rsidRPr="00812D3A">
        <w:rPr>
          <w:rFonts w:ascii="黑体" w:eastAsia="黑体" w:hAnsi="黑体" w:cs="Times New Roman" w:hint="eastAsia"/>
          <w:sz w:val="28"/>
          <w:szCs w:val="24"/>
        </w:rPr>
        <w:t>张乔轩</w:t>
      </w:r>
      <w:r w:rsidRPr="00812D3A">
        <w:rPr>
          <w:rFonts w:ascii="黑体" w:eastAsia="黑体" w:hAnsi="黑体" w:cs="Times New Roman" w:hint="eastAsia"/>
          <w:sz w:val="28"/>
        </w:rPr>
        <w:t>（</w:t>
      </w:r>
      <w:r w:rsidR="004A4DB0" w:rsidRPr="00F643D6">
        <w:rPr>
          <w:rFonts w:ascii="黑体" w:eastAsia="黑体" w:hAnsi="黑体" w:cs="Times New Roman" w:hint="eastAsia"/>
          <w:sz w:val="28"/>
          <w:szCs w:val="28"/>
        </w:rPr>
        <w:t>广州中医药大学第二附属医院</w:t>
      </w:r>
      <w:r w:rsidRPr="00812D3A">
        <w:rPr>
          <w:rFonts w:ascii="黑体" w:eastAsia="黑体" w:hAnsi="黑体" w:cs="Times New Roman" w:hint="eastAsia"/>
          <w:sz w:val="28"/>
        </w:rPr>
        <w:t>）</w:t>
      </w:r>
    </w:p>
    <w:p w:rsidR="00AB1F1C" w:rsidRPr="00812D3A" w:rsidRDefault="00AB1F1C" w:rsidP="00AB1F1C">
      <w:pPr>
        <w:ind w:leftChars="600" w:left="1260" w:rightChars="402" w:right="844"/>
        <w:rPr>
          <w:rFonts w:ascii="黑体" w:eastAsia="黑体" w:hAnsi="黑体" w:cs="Times New Roman"/>
          <w:sz w:val="28"/>
          <w:szCs w:val="24"/>
        </w:rPr>
      </w:pPr>
      <w:proofErr w:type="gramStart"/>
      <w:r w:rsidRPr="00812D3A">
        <w:rPr>
          <w:rFonts w:ascii="黑体" w:eastAsia="黑体" w:hAnsi="黑体" w:cs="Times New Roman" w:hint="eastAsia"/>
          <w:sz w:val="28"/>
          <w:szCs w:val="24"/>
        </w:rPr>
        <w:t>韩丽乔</w:t>
      </w:r>
      <w:proofErr w:type="gramEnd"/>
      <w:r w:rsidRPr="00812D3A">
        <w:rPr>
          <w:rFonts w:ascii="黑体" w:eastAsia="黑体" w:hAnsi="黑体" w:cs="Times New Roman" w:hint="eastAsia"/>
          <w:sz w:val="28"/>
        </w:rPr>
        <w:t>（</w:t>
      </w:r>
      <w:r w:rsidR="004A4DB0" w:rsidRPr="00F643D6">
        <w:rPr>
          <w:rFonts w:ascii="黑体" w:eastAsia="黑体" w:hAnsi="黑体" w:cs="Times New Roman" w:hint="eastAsia"/>
          <w:sz w:val="28"/>
          <w:szCs w:val="28"/>
        </w:rPr>
        <w:t>广州中医药大学第二附属医院</w:t>
      </w:r>
      <w:r w:rsidRPr="00812D3A">
        <w:rPr>
          <w:rFonts w:ascii="黑体" w:eastAsia="黑体" w:hAnsi="黑体" w:cs="Times New Roman" w:hint="eastAsia"/>
          <w:sz w:val="28"/>
        </w:rPr>
        <w:t>）</w:t>
      </w:r>
    </w:p>
    <w:p w:rsidR="00AB1F1C" w:rsidRPr="00812D3A" w:rsidRDefault="00AB1F1C" w:rsidP="00AB1F1C">
      <w:pPr>
        <w:ind w:leftChars="600" w:left="1260" w:rightChars="402" w:right="844"/>
        <w:rPr>
          <w:rFonts w:ascii="黑体" w:eastAsia="黑体" w:hAnsi="黑体" w:cs="Times New Roman"/>
          <w:sz w:val="28"/>
          <w:szCs w:val="24"/>
        </w:rPr>
      </w:pPr>
      <w:r w:rsidRPr="00812D3A">
        <w:rPr>
          <w:rFonts w:ascii="黑体" w:eastAsia="黑体" w:hAnsi="黑体" w:cs="Times New Roman" w:hint="eastAsia"/>
          <w:sz w:val="28"/>
          <w:szCs w:val="24"/>
        </w:rPr>
        <w:t>庄俊华</w:t>
      </w:r>
      <w:r w:rsidRPr="00812D3A">
        <w:rPr>
          <w:rFonts w:ascii="黑体" w:eastAsia="黑体" w:hAnsi="黑体" w:cs="Times New Roman" w:hint="eastAsia"/>
          <w:sz w:val="28"/>
        </w:rPr>
        <w:t>（</w:t>
      </w:r>
      <w:r w:rsidR="004A4DB0" w:rsidRPr="00F643D6">
        <w:rPr>
          <w:rFonts w:ascii="黑体" w:eastAsia="黑体" w:hAnsi="黑体" w:cs="Times New Roman" w:hint="eastAsia"/>
          <w:sz w:val="28"/>
          <w:szCs w:val="28"/>
        </w:rPr>
        <w:t>广州中医药大学第二附属医院</w:t>
      </w:r>
      <w:r w:rsidRPr="00812D3A">
        <w:rPr>
          <w:rFonts w:ascii="黑体" w:eastAsia="黑体" w:hAnsi="黑体" w:cs="Times New Roman" w:hint="eastAsia"/>
          <w:sz w:val="28"/>
        </w:rPr>
        <w:t>）</w:t>
      </w:r>
    </w:p>
    <w:p w:rsidR="00AB1F1C" w:rsidRPr="00812D3A" w:rsidRDefault="00AB1F1C" w:rsidP="00AB1F1C">
      <w:pPr>
        <w:ind w:right="845"/>
        <w:rPr>
          <w:rFonts w:ascii="黑体" w:eastAsia="黑体" w:hAnsi="黑体" w:cs="Times New Roman"/>
          <w:sz w:val="28"/>
        </w:rPr>
      </w:pPr>
    </w:p>
    <w:p w:rsidR="00AB1F1C" w:rsidRPr="00812D3A" w:rsidRDefault="00AB1F1C" w:rsidP="00AB1F1C">
      <w:pPr>
        <w:ind w:leftChars="300" w:left="630" w:rightChars="402" w:right="844"/>
        <w:rPr>
          <w:rFonts w:ascii="黑体" w:eastAsia="黑体" w:hAnsi="黑体" w:cs="Times New Roman"/>
          <w:sz w:val="28"/>
        </w:rPr>
      </w:pPr>
      <w:r w:rsidRPr="00812D3A">
        <w:rPr>
          <w:rFonts w:ascii="黑体" w:eastAsia="黑体" w:hAnsi="黑体" w:cs="Times New Roman" w:hint="eastAsia"/>
          <w:sz w:val="28"/>
        </w:rPr>
        <w:t>参加起草人：</w:t>
      </w:r>
    </w:p>
    <w:p w:rsidR="00AB1F1C" w:rsidRPr="00812D3A" w:rsidRDefault="00AB1F1C" w:rsidP="00AB1F1C">
      <w:pPr>
        <w:ind w:leftChars="600" w:left="1260" w:rightChars="402" w:right="844"/>
        <w:rPr>
          <w:rFonts w:ascii="黑体" w:eastAsia="黑体" w:hAnsi="黑体" w:cs="Times New Roman"/>
          <w:sz w:val="28"/>
          <w:szCs w:val="24"/>
        </w:rPr>
      </w:pPr>
      <w:r w:rsidRPr="00812D3A">
        <w:rPr>
          <w:rFonts w:ascii="黑体" w:eastAsia="黑体" w:hAnsi="黑体" w:cs="Times New Roman" w:hint="eastAsia"/>
          <w:sz w:val="28"/>
        </w:rPr>
        <w:t>陈宝荣（北京航天总医院）</w:t>
      </w:r>
    </w:p>
    <w:p w:rsidR="00AB1F1C" w:rsidRPr="00812D3A" w:rsidRDefault="00AB1F1C" w:rsidP="00AB1F1C">
      <w:pPr>
        <w:ind w:leftChars="600" w:left="1260" w:rightChars="402" w:right="844"/>
        <w:rPr>
          <w:rFonts w:ascii="黑体" w:eastAsia="黑体" w:hAnsi="黑体" w:cs="Times New Roman"/>
          <w:sz w:val="28"/>
          <w:szCs w:val="24"/>
        </w:rPr>
      </w:pPr>
      <w:r w:rsidRPr="00812D3A">
        <w:rPr>
          <w:rFonts w:ascii="黑体" w:eastAsia="黑体" w:hAnsi="黑体" w:cs="Times New Roman" w:hint="eastAsia"/>
          <w:sz w:val="28"/>
        </w:rPr>
        <w:t xml:space="preserve">居  </w:t>
      </w:r>
      <w:proofErr w:type="gramStart"/>
      <w:r w:rsidRPr="00812D3A">
        <w:rPr>
          <w:rFonts w:ascii="黑体" w:eastAsia="黑体" w:hAnsi="黑体" w:cs="Times New Roman" w:hint="eastAsia"/>
          <w:sz w:val="28"/>
        </w:rPr>
        <w:t>漪</w:t>
      </w:r>
      <w:proofErr w:type="gramEnd"/>
      <w:r w:rsidRPr="00812D3A">
        <w:rPr>
          <w:rFonts w:ascii="黑体" w:eastAsia="黑体" w:hAnsi="黑体" w:cs="Times New Roman" w:hint="eastAsia"/>
          <w:sz w:val="28"/>
        </w:rPr>
        <w:t>（上海市临床检验中心）</w:t>
      </w:r>
    </w:p>
    <w:p w:rsidR="00AB1F1C" w:rsidRPr="00812D3A" w:rsidRDefault="00AB1F1C" w:rsidP="00AB1F1C">
      <w:pPr>
        <w:ind w:leftChars="600" w:left="1260" w:rightChars="402" w:right="844"/>
        <w:rPr>
          <w:rFonts w:ascii="黑体" w:eastAsia="黑体" w:hAnsi="黑体" w:cs="Times New Roman"/>
          <w:sz w:val="28"/>
        </w:rPr>
      </w:pPr>
      <w:r w:rsidRPr="00812D3A">
        <w:rPr>
          <w:rFonts w:ascii="黑体" w:eastAsia="黑体" w:hAnsi="黑体" w:cs="Times New Roman" w:hint="eastAsia"/>
          <w:sz w:val="28"/>
        </w:rPr>
        <w:t>李  卿（上海市临床检验中心）</w:t>
      </w:r>
    </w:p>
    <w:p w:rsidR="007D1D32" w:rsidRDefault="007D1D32" w:rsidP="00AB1F1C">
      <w:pPr>
        <w:ind w:leftChars="600" w:left="1260" w:rightChars="402" w:right="844"/>
        <w:rPr>
          <w:rFonts w:ascii="Times New Roman" w:hAnsi="Times New Roman" w:cs="Times New Roman"/>
          <w:sz w:val="24"/>
        </w:rPr>
      </w:pPr>
    </w:p>
    <w:p w:rsidR="007D1D32" w:rsidRDefault="007D1D32" w:rsidP="00AB1F1C">
      <w:pPr>
        <w:ind w:leftChars="600" w:left="1260" w:rightChars="402" w:right="844"/>
        <w:rPr>
          <w:rFonts w:ascii="Times New Roman" w:hAnsi="Times New Roman" w:cs="Times New Roman"/>
          <w:sz w:val="24"/>
        </w:rPr>
      </w:pPr>
    </w:p>
    <w:p w:rsidR="007D1D32" w:rsidRDefault="007D1D32" w:rsidP="00AB1F1C">
      <w:pPr>
        <w:ind w:leftChars="600" w:left="1260" w:rightChars="402" w:right="844"/>
        <w:rPr>
          <w:rFonts w:ascii="Times New Roman" w:hAnsi="Times New Roman" w:cs="Times New Roman"/>
          <w:sz w:val="24"/>
        </w:rPr>
      </w:pPr>
    </w:p>
    <w:p w:rsidR="007D1D32" w:rsidRDefault="007D1D32" w:rsidP="00AB1F1C">
      <w:pPr>
        <w:ind w:leftChars="600" w:left="1260" w:rightChars="402" w:right="844"/>
        <w:rPr>
          <w:rFonts w:ascii="Times New Roman" w:hAnsi="Times New Roman" w:cs="Times New Roman"/>
          <w:sz w:val="24"/>
        </w:rPr>
      </w:pPr>
    </w:p>
    <w:p w:rsidR="007D1D32" w:rsidRDefault="007D1D32" w:rsidP="00AB1F1C">
      <w:pPr>
        <w:ind w:leftChars="600" w:left="1260" w:rightChars="402" w:right="844"/>
        <w:rPr>
          <w:rFonts w:ascii="Times New Roman" w:hAnsi="Times New Roman" w:cs="Times New Roman"/>
          <w:sz w:val="24"/>
        </w:rPr>
      </w:pPr>
    </w:p>
    <w:p w:rsidR="007D1D32" w:rsidRDefault="007D1D32" w:rsidP="00AB1F1C">
      <w:pPr>
        <w:ind w:leftChars="600" w:left="1260" w:rightChars="402" w:right="844"/>
        <w:rPr>
          <w:rFonts w:ascii="Times New Roman" w:hAnsi="Times New Roman" w:cs="Times New Roman"/>
          <w:sz w:val="24"/>
        </w:rPr>
      </w:pPr>
    </w:p>
    <w:p w:rsidR="007D1D32" w:rsidRDefault="007D1D32" w:rsidP="00AB1F1C">
      <w:pPr>
        <w:ind w:leftChars="600" w:left="1260" w:rightChars="402" w:right="844"/>
        <w:rPr>
          <w:rFonts w:ascii="Times New Roman" w:hAnsi="Times New Roman" w:cs="Times New Roman"/>
          <w:sz w:val="24"/>
        </w:rPr>
      </w:pPr>
    </w:p>
    <w:p w:rsidR="007D1D32" w:rsidRDefault="007D1D32" w:rsidP="00AB1F1C">
      <w:pPr>
        <w:ind w:leftChars="600" w:left="1260" w:rightChars="402" w:right="844"/>
        <w:rPr>
          <w:rFonts w:ascii="Times New Roman" w:hAnsi="Times New Roman" w:cs="Times New Roman"/>
          <w:sz w:val="24"/>
        </w:rPr>
      </w:pPr>
    </w:p>
    <w:p w:rsidR="007D1D32" w:rsidRDefault="007D1D32" w:rsidP="00AB1F1C">
      <w:pPr>
        <w:ind w:leftChars="600" w:left="1260" w:rightChars="402" w:right="844"/>
        <w:rPr>
          <w:rFonts w:ascii="Times New Roman" w:hAnsi="Times New Roman" w:cs="Times New Roman"/>
          <w:sz w:val="24"/>
        </w:rPr>
      </w:pPr>
    </w:p>
    <w:p w:rsidR="007D1D32" w:rsidRDefault="007D1D32" w:rsidP="00AB1F1C">
      <w:pPr>
        <w:ind w:leftChars="600" w:left="1260" w:rightChars="402" w:right="844"/>
        <w:rPr>
          <w:rFonts w:ascii="Times New Roman" w:hAnsi="Times New Roman" w:cs="Times New Roman"/>
          <w:sz w:val="24"/>
        </w:rPr>
      </w:pPr>
    </w:p>
    <w:p w:rsidR="007D1D32" w:rsidRPr="00461999" w:rsidRDefault="007D1D32" w:rsidP="003A51C7">
      <w:pPr>
        <w:spacing w:afterLines="100" w:after="312"/>
        <w:ind w:leftChars="600" w:left="1260" w:rightChars="402" w:right="844"/>
        <w:jc w:val="center"/>
        <w:rPr>
          <w:rFonts w:ascii="黑体" w:eastAsia="黑体" w:hAnsi="黑体" w:cs="Times New Roman"/>
          <w:sz w:val="44"/>
          <w:szCs w:val="44"/>
        </w:rPr>
      </w:pPr>
      <w:r w:rsidRPr="00461999">
        <w:rPr>
          <w:rFonts w:ascii="黑体" w:eastAsia="黑体" w:hAnsi="黑体" w:cs="Times New Roman" w:hint="eastAsia"/>
          <w:sz w:val="44"/>
          <w:szCs w:val="44"/>
        </w:rPr>
        <w:lastRenderedPageBreak/>
        <w:t>目</w:t>
      </w:r>
      <w:r w:rsidR="00812D3A">
        <w:rPr>
          <w:rFonts w:ascii="黑体" w:eastAsia="黑体" w:hAnsi="黑体" w:cs="Times New Roman" w:hint="eastAsia"/>
          <w:sz w:val="44"/>
          <w:szCs w:val="44"/>
        </w:rPr>
        <w:t xml:space="preserve">   </w:t>
      </w:r>
      <w:r w:rsidRPr="00461999">
        <w:rPr>
          <w:rFonts w:ascii="黑体" w:eastAsia="黑体" w:hAnsi="黑体" w:cs="Times New Roman" w:hint="eastAsia"/>
          <w:sz w:val="44"/>
          <w:szCs w:val="44"/>
        </w:rPr>
        <w:t>录</w:t>
      </w:r>
    </w:p>
    <w:p w:rsidR="003A51C7" w:rsidRPr="003A51C7" w:rsidRDefault="003A51C7" w:rsidP="003A51C7">
      <w:pPr>
        <w:pStyle w:val="10"/>
        <w:tabs>
          <w:tab w:val="right" w:leader="dot" w:pos="8303"/>
        </w:tabs>
        <w:rPr>
          <w:noProof/>
          <w:sz w:val="24"/>
          <w:szCs w:val="24"/>
        </w:rPr>
      </w:pPr>
      <w:r w:rsidRPr="003A51C7">
        <w:rPr>
          <w:rFonts w:asciiTheme="minorEastAsia" w:hAnsiTheme="minorEastAsia" w:cs="Times New Roman"/>
          <w:sz w:val="24"/>
          <w:szCs w:val="24"/>
        </w:rPr>
        <w:fldChar w:fldCharType="begin"/>
      </w:r>
      <w:r w:rsidRPr="003A51C7">
        <w:rPr>
          <w:rFonts w:asciiTheme="minorEastAsia" w:hAnsiTheme="minorEastAsia" w:cs="Times New Roman"/>
          <w:sz w:val="24"/>
          <w:szCs w:val="24"/>
        </w:rPr>
        <w:instrText xml:space="preserve"> TOC \o "1-3" \u </w:instrText>
      </w:r>
      <w:r w:rsidRPr="003A51C7">
        <w:rPr>
          <w:rFonts w:asciiTheme="minorEastAsia" w:hAnsiTheme="minorEastAsia" w:cs="Times New Roman"/>
          <w:sz w:val="24"/>
          <w:szCs w:val="24"/>
        </w:rPr>
        <w:fldChar w:fldCharType="separate"/>
      </w:r>
      <w:r w:rsidRPr="003A51C7">
        <w:rPr>
          <w:noProof/>
          <w:sz w:val="24"/>
          <w:szCs w:val="24"/>
        </w:rPr>
        <w:t xml:space="preserve">1 </w:t>
      </w:r>
      <w:r w:rsidRPr="003A51C7">
        <w:rPr>
          <w:rFonts w:hint="eastAsia"/>
          <w:noProof/>
          <w:sz w:val="24"/>
          <w:szCs w:val="24"/>
        </w:rPr>
        <w:t>范围</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_Toc514082804 \h </w:instrText>
      </w:r>
      <w:r w:rsidRPr="003A51C7">
        <w:rPr>
          <w:noProof/>
          <w:sz w:val="24"/>
          <w:szCs w:val="24"/>
        </w:rPr>
      </w:r>
      <w:r w:rsidRPr="003A51C7">
        <w:rPr>
          <w:noProof/>
          <w:sz w:val="24"/>
          <w:szCs w:val="24"/>
        </w:rPr>
        <w:fldChar w:fldCharType="separate"/>
      </w:r>
      <w:r w:rsidR="000148FC">
        <w:rPr>
          <w:noProof/>
          <w:sz w:val="24"/>
          <w:szCs w:val="24"/>
        </w:rPr>
        <w:t>7</w:t>
      </w:r>
      <w:r w:rsidRPr="003A51C7">
        <w:rPr>
          <w:noProof/>
          <w:sz w:val="24"/>
          <w:szCs w:val="24"/>
        </w:rPr>
        <w:fldChar w:fldCharType="end"/>
      </w:r>
    </w:p>
    <w:p w:rsidR="003A51C7" w:rsidRPr="003A51C7" w:rsidRDefault="003A51C7" w:rsidP="003A51C7">
      <w:pPr>
        <w:pStyle w:val="10"/>
        <w:tabs>
          <w:tab w:val="right" w:leader="dot" w:pos="8303"/>
        </w:tabs>
        <w:rPr>
          <w:noProof/>
          <w:sz w:val="24"/>
          <w:szCs w:val="24"/>
        </w:rPr>
      </w:pPr>
      <w:r w:rsidRPr="003A51C7">
        <w:rPr>
          <w:noProof/>
          <w:sz w:val="24"/>
          <w:szCs w:val="24"/>
        </w:rPr>
        <w:t xml:space="preserve">2 </w:t>
      </w:r>
      <w:r w:rsidRPr="003A51C7">
        <w:rPr>
          <w:rFonts w:hint="eastAsia"/>
          <w:noProof/>
          <w:sz w:val="24"/>
          <w:szCs w:val="24"/>
        </w:rPr>
        <w:t>引用文件</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_Toc514082805 \h </w:instrText>
      </w:r>
      <w:r w:rsidRPr="003A51C7">
        <w:rPr>
          <w:noProof/>
          <w:sz w:val="24"/>
          <w:szCs w:val="24"/>
        </w:rPr>
      </w:r>
      <w:r w:rsidRPr="003A51C7">
        <w:rPr>
          <w:noProof/>
          <w:sz w:val="24"/>
          <w:szCs w:val="24"/>
        </w:rPr>
        <w:fldChar w:fldCharType="separate"/>
      </w:r>
      <w:r w:rsidR="000148FC">
        <w:rPr>
          <w:noProof/>
          <w:sz w:val="24"/>
          <w:szCs w:val="24"/>
        </w:rPr>
        <w:t>7</w:t>
      </w:r>
      <w:r w:rsidRPr="003A51C7">
        <w:rPr>
          <w:noProof/>
          <w:sz w:val="24"/>
          <w:szCs w:val="24"/>
        </w:rPr>
        <w:fldChar w:fldCharType="end"/>
      </w:r>
    </w:p>
    <w:p w:rsidR="003A51C7" w:rsidRPr="003A51C7" w:rsidRDefault="003A51C7" w:rsidP="003A51C7">
      <w:pPr>
        <w:pStyle w:val="10"/>
        <w:tabs>
          <w:tab w:val="right" w:leader="dot" w:pos="8303"/>
        </w:tabs>
        <w:rPr>
          <w:noProof/>
          <w:sz w:val="24"/>
          <w:szCs w:val="24"/>
        </w:rPr>
      </w:pPr>
      <w:r w:rsidRPr="003A51C7">
        <w:rPr>
          <w:noProof/>
          <w:sz w:val="24"/>
          <w:szCs w:val="24"/>
        </w:rPr>
        <w:t xml:space="preserve">3 </w:t>
      </w:r>
      <w:r w:rsidRPr="003A51C7">
        <w:rPr>
          <w:rFonts w:hint="eastAsia"/>
          <w:noProof/>
          <w:sz w:val="24"/>
          <w:szCs w:val="24"/>
        </w:rPr>
        <w:t>术语和定义</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_Toc514082806 \h </w:instrText>
      </w:r>
      <w:r w:rsidRPr="003A51C7">
        <w:rPr>
          <w:noProof/>
          <w:sz w:val="24"/>
          <w:szCs w:val="24"/>
        </w:rPr>
      </w:r>
      <w:r w:rsidRPr="003A51C7">
        <w:rPr>
          <w:noProof/>
          <w:sz w:val="24"/>
          <w:szCs w:val="24"/>
        </w:rPr>
        <w:fldChar w:fldCharType="separate"/>
      </w:r>
      <w:r w:rsidR="000148FC">
        <w:rPr>
          <w:noProof/>
          <w:sz w:val="24"/>
          <w:szCs w:val="24"/>
        </w:rPr>
        <w:t>7</w:t>
      </w:r>
      <w:r w:rsidRPr="003A51C7">
        <w:rPr>
          <w:noProof/>
          <w:sz w:val="24"/>
          <w:szCs w:val="24"/>
        </w:rPr>
        <w:fldChar w:fldCharType="end"/>
      </w:r>
    </w:p>
    <w:p w:rsidR="003A51C7" w:rsidRPr="003A51C7" w:rsidRDefault="003A51C7" w:rsidP="003A51C7">
      <w:pPr>
        <w:pStyle w:val="10"/>
        <w:tabs>
          <w:tab w:val="right" w:leader="dot" w:pos="8303"/>
        </w:tabs>
        <w:rPr>
          <w:noProof/>
          <w:sz w:val="24"/>
          <w:szCs w:val="24"/>
        </w:rPr>
      </w:pPr>
      <w:r w:rsidRPr="003A51C7">
        <w:rPr>
          <w:noProof/>
          <w:sz w:val="24"/>
          <w:szCs w:val="24"/>
        </w:rPr>
        <w:t xml:space="preserve">4 </w:t>
      </w:r>
      <w:r w:rsidRPr="003A51C7">
        <w:rPr>
          <w:rFonts w:hint="eastAsia"/>
          <w:noProof/>
          <w:sz w:val="24"/>
          <w:szCs w:val="24"/>
        </w:rPr>
        <w:t>检测原理和方法</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_Toc514082807 \h </w:instrText>
      </w:r>
      <w:r w:rsidRPr="003A51C7">
        <w:rPr>
          <w:noProof/>
          <w:sz w:val="24"/>
          <w:szCs w:val="24"/>
        </w:rPr>
      </w:r>
      <w:r w:rsidRPr="003A51C7">
        <w:rPr>
          <w:noProof/>
          <w:sz w:val="24"/>
          <w:szCs w:val="24"/>
        </w:rPr>
        <w:fldChar w:fldCharType="separate"/>
      </w:r>
      <w:r w:rsidR="000148FC">
        <w:rPr>
          <w:noProof/>
          <w:sz w:val="24"/>
          <w:szCs w:val="24"/>
        </w:rPr>
        <w:t>8</w:t>
      </w:r>
      <w:r w:rsidRPr="003A51C7">
        <w:rPr>
          <w:noProof/>
          <w:sz w:val="24"/>
          <w:szCs w:val="24"/>
        </w:rPr>
        <w:fldChar w:fldCharType="end"/>
      </w:r>
    </w:p>
    <w:p w:rsidR="003A51C7" w:rsidRPr="003A51C7" w:rsidRDefault="003A51C7" w:rsidP="003A51C7">
      <w:pPr>
        <w:pStyle w:val="10"/>
        <w:tabs>
          <w:tab w:val="right" w:leader="dot" w:pos="8303"/>
        </w:tabs>
        <w:rPr>
          <w:noProof/>
          <w:sz w:val="24"/>
          <w:szCs w:val="24"/>
        </w:rPr>
      </w:pPr>
      <w:r w:rsidRPr="003A51C7">
        <w:rPr>
          <w:noProof/>
          <w:sz w:val="24"/>
          <w:szCs w:val="24"/>
        </w:rPr>
        <w:t xml:space="preserve">5 </w:t>
      </w:r>
      <w:r w:rsidRPr="003A51C7">
        <w:rPr>
          <w:rFonts w:hint="eastAsia"/>
          <w:noProof/>
          <w:sz w:val="24"/>
          <w:szCs w:val="24"/>
        </w:rPr>
        <w:t>试剂</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_Toc514082808 \h </w:instrText>
      </w:r>
      <w:r w:rsidRPr="003A51C7">
        <w:rPr>
          <w:noProof/>
          <w:sz w:val="24"/>
          <w:szCs w:val="24"/>
        </w:rPr>
      </w:r>
      <w:r w:rsidRPr="003A51C7">
        <w:rPr>
          <w:noProof/>
          <w:sz w:val="24"/>
          <w:szCs w:val="24"/>
        </w:rPr>
        <w:fldChar w:fldCharType="separate"/>
      </w:r>
      <w:r w:rsidR="000148FC">
        <w:rPr>
          <w:noProof/>
          <w:sz w:val="24"/>
          <w:szCs w:val="24"/>
        </w:rPr>
        <w:t>8</w:t>
      </w:r>
      <w:r w:rsidRPr="003A51C7">
        <w:rPr>
          <w:noProof/>
          <w:sz w:val="24"/>
          <w:szCs w:val="24"/>
        </w:rPr>
        <w:fldChar w:fldCharType="end"/>
      </w:r>
    </w:p>
    <w:p w:rsidR="003A51C7" w:rsidRPr="003A51C7" w:rsidRDefault="003A51C7" w:rsidP="003A51C7">
      <w:pPr>
        <w:pStyle w:val="10"/>
        <w:tabs>
          <w:tab w:val="right" w:leader="dot" w:pos="8303"/>
        </w:tabs>
        <w:rPr>
          <w:noProof/>
          <w:sz w:val="24"/>
          <w:szCs w:val="24"/>
        </w:rPr>
      </w:pPr>
      <w:r w:rsidRPr="003A51C7">
        <w:rPr>
          <w:noProof/>
          <w:sz w:val="24"/>
          <w:szCs w:val="24"/>
        </w:rPr>
        <w:t xml:space="preserve">6 </w:t>
      </w:r>
      <w:r w:rsidRPr="003A51C7">
        <w:rPr>
          <w:rFonts w:hint="eastAsia"/>
          <w:noProof/>
          <w:sz w:val="24"/>
          <w:szCs w:val="24"/>
        </w:rPr>
        <w:t>仪器</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_Toc514082809 \h </w:instrText>
      </w:r>
      <w:r w:rsidRPr="003A51C7">
        <w:rPr>
          <w:noProof/>
          <w:sz w:val="24"/>
          <w:szCs w:val="24"/>
        </w:rPr>
      </w:r>
      <w:r w:rsidRPr="003A51C7">
        <w:rPr>
          <w:noProof/>
          <w:sz w:val="24"/>
          <w:szCs w:val="24"/>
        </w:rPr>
        <w:fldChar w:fldCharType="separate"/>
      </w:r>
      <w:r w:rsidR="000148FC">
        <w:rPr>
          <w:noProof/>
          <w:sz w:val="24"/>
          <w:szCs w:val="24"/>
        </w:rPr>
        <w:t>8</w:t>
      </w:r>
      <w:r w:rsidRPr="003A51C7">
        <w:rPr>
          <w:noProof/>
          <w:sz w:val="24"/>
          <w:szCs w:val="24"/>
        </w:rPr>
        <w:fldChar w:fldCharType="end"/>
      </w:r>
    </w:p>
    <w:p w:rsidR="003A51C7" w:rsidRPr="003A51C7" w:rsidRDefault="003A51C7" w:rsidP="003A51C7">
      <w:pPr>
        <w:pStyle w:val="10"/>
        <w:tabs>
          <w:tab w:val="right" w:leader="dot" w:pos="8303"/>
        </w:tabs>
        <w:rPr>
          <w:noProof/>
          <w:sz w:val="24"/>
          <w:szCs w:val="24"/>
        </w:rPr>
      </w:pPr>
      <w:r w:rsidRPr="003A51C7">
        <w:rPr>
          <w:noProof/>
          <w:sz w:val="24"/>
          <w:szCs w:val="24"/>
        </w:rPr>
        <w:t xml:space="preserve">7 </w:t>
      </w:r>
      <w:r w:rsidRPr="003A51C7">
        <w:rPr>
          <w:rFonts w:hint="eastAsia"/>
          <w:noProof/>
          <w:sz w:val="24"/>
          <w:szCs w:val="24"/>
        </w:rPr>
        <w:t>样本</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_Toc514082810 \h </w:instrText>
      </w:r>
      <w:r w:rsidRPr="003A51C7">
        <w:rPr>
          <w:noProof/>
          <w:sz w:val="24"/>
          <w:szCs w:val="24"/>
        </w:rPr>
      </w:r>
      <w:r w:rsidRPr="003A51C7">
        <w:rPr>
          <w:noProof/>
          <w:sz w:val="24"/>
          <w:szCs w:val="24"/>
        </w:rPr>
        <w:fldChar w:fldCharType="separate"/>
      </w:r>
      <w:r w:rsidR="000148FC">
        <w:rPr>
          <w:noProof/>
          <w:sz w:val="24"/>
          <w:szCs w:val="24"/>
        </w:rPr>
        <w:t>9</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t xml:space="preserve">7.1 </w:t>
      </w:r>
      <w:r w:rsidRPr="003A51C7">
        <w:rPr>
          <w:rFonts w:hint="eastAsia"/>
          <w:noProof/>
          <w:sz w:val="24"/>
          <w:szCs w:val="24"/>
        </w:rPr>
        <w:t>通则</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_Toc514082811 \h </w:instrText>
      </w:r>
      <w:r w:rsidRPr="003A51C7">
        <w:rPr>
          <w:noProof/>
          <w:sz w:val="24"/>
          <w:szCs w:val="24"/>
        </w:rPr>
      </w:r>
      <w:r w:rsidRPr="003A51C7">
        <w:rPr>
          <w:noProof/>
          <w:sz w:val="24"/>
          <w:szCs w:val="24"/>
        </w:rPr>
        <w:fldChar w:fldCharType="separate"/>
      </w:r>
      <w:r w:rsidR="000148FC">
        <w:rPr>
          <w:noProof/>
          <w:sz w:val="24"/>
          <w:szCs w:val="24"/>
        </w:rPr>
        <w:t>9</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t xml:space="preserve">7.2 </w:t>
      </w:r>
      <w:r w:rsidRPr="003A51C7">
        <w:rPr>
          <w:rFonts w:hint="eastAsia"/>
          <w:noProof/>
          <w:sz w:val="24"/>
          <w:szCs w:val="24"/>
        </w:rPr>
        <w:t>样本用量</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_Toc514082812 \h </w:instrText>
      </w:r>
      <w:r w:rsidRPr="003A51C7">
        <w:rPr>
          <w:noProof/>
          <w:sz w:val="24"/>
          <w:szCs w:val="24"/>
        </w:rPr>
      </w:r>
      <w:r w:rsidRPr="003A51C7">
        <w:rPr>
          <w:noProof/>
          <w:sz w:val="24"/>
          <w:szCs w:val="24"/>
        </w:rPr>
        <w:fldChar w:fldCharType="separate"/>
      </w:r>
      <w:r w:rsidR="000148FC">
        <w:rPr>
          <w:noProof/>
          <w:sz w:val="24"/>
          <w:szCs w:val="24"/>
        </w:rPr>
        <w:t>9</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t xml:space="preserve">7.3 </w:t>
      </w:r>
      <w:r w:rsidRPr="003A51C7">
        <w:rPr>
          <w:rFonts w:hint="eastAsia"/>
          <w:noProof/>
          <w:sz w:val="24"/>
          <w:szCs w:val="24"/>
        </w:rPr>
        <w:t>样本的保存</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_Toc514082813 \h </w:instrText>
      </w:r>
      <w:r w:rsidRPr="003A51C7">
        <w:rPr>
          <w:noProof/>
          <w:sz w:val="24"/>
          <w:szCs w:val="24"/>
        </w:rPr>
      </w:r>
      <w:r w:rsidRPr="003A51C7">
        <w:rPr>
          <w:noProof/>
          <w:sz w:val="24"/>
          <w:szCs w:val="24"/>
        </w:rPr>
        <w:fldChar w:fldCharType="separate"/>
      </w:r>
      <w:r w:rsidR="000148FC">
        <w:rPr>
          <w:noProof/>
          <w:sz w:val="24"/>
          <w:szCs w:val="24"/>
        </w:rPr>
        <w:t>9</w:t>
      </w:r>
      <w:r w:rsidRPr="003A51C7">
        <w:rPr>
          <w:noProof/>
          <w:sz w:val="24"/>
          <w:szCs w:val="24"/>
        </w:rPr>
        <w:fldChar w:fldCharType="end"/>
      </w:r>
    </w:p>
    <w:p w:rsidR="003A51C7" w:rsidRPr="003A51C7" w:rsidRDefault="003A51C7" w:rsidP="003A51C7">
      <w:pPr>
        <w:pStyle w:val="10"/>
        <w:tabs>
          <w:tab w:val="right" w:leader="dot" w:pos="8303"/>
        </w:tabs>
        <w:rPr>
          <w:noProof/>
          <w:sz w:val="24"/>
          <w:szCs w:val="24"/>
        </w:rPr>
      </w:pPr>
      <w:r w:rsidRPr="003A51C7">
        <w:rPr>
          <w:noProof/>
          <w:sz w:val="24"/>
          <w:szCs w:val="24"/>
        </w:rPr>
        <w:t xml:space="preserve">8 </w:t>
      </w:r>
      <w:r w:rsidRPr="003A51C7">
        <w:rPr>
          <w:rFonts w:hint="eastAsia"/>
          <w:noProof/>
          <w:sz w:val="24"/>
          <w:szCs w:val="24"/>
        </w:rPr>
        <w:t>检测系统和分析部分的准备</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_Toc514082814 \h </w:instrText>
      </w:r>
      <w:r w:rsidRPr="003A51C7">
        <w:rPr>
          <w:noProof/>
          <w:sz w:val="24"/>
          <w:szCs w:val="24"/>
        </w:rPr>
      </w:r>
      <w:r w:rsidRPr="003A51C7">
        <w:rPr>
          <w:noProof/>
          <w:sz w:val="24"/>
          <w:szCs w:val="24"/>
        </w:rPr>
        <w:fldChar w:fldCharType="separate"/>
      </w:r>
      <w:r w:rsidR="000148FC">
        <w:rPr>
          <w:noProof/>
          <w:sz w:val="24"/>
          <w:szCs w:val="24"/>
        </w:rPr>
        <w:t>10</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t xml:space="preserve">8.1 </w:t>
      </w:r>
      <w:r w:rsidRPr="003A51C7">
        <w:rPr>
          <w:rFonts w:hint="eastAsia"/>
          <w:noProof/>
          <w:sz w:val="24"/>
          <w:szCs w:val="24"/>
        </w:rPr>
        <w:t>液相色谱串联质谱联用系统的准备</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_Toc514082815 \h </w:instrText>
      </w:r>
      <w:r w:rsidRPr="003A51C7">
        <w:rPr>
          <w:noProof/>
          <w:sz w:val="24"/>
          <w:szCs w:val="24"/>
        </w:rPr>
      </w:r>
      <w:r w:rsidRPr="003A51C7">
        <w:rPr>
          <w:noProof/>
          <w:sz w:val="24"/>
          <w:szCs w:val="24"/>
        </w:rPr>
        <w:fldChar w:fldCharType="separate"/>
      </w:r>
      <w:r w:rsidR="000148FC">
        <w:rPr>
          <w:noProof/>
          <w:sz w:val="24"/>
          <w:szCs w:val="24"/>
        </w:rPr>
        <w:t>10</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t xml:space="preserve">8.2 </w:t>
      </w:r>
      <w:r w:rsidRPr="003A51C7">
        <w:rPr>
          <w:rFonts w:hint="eastAsia"/>
          <w:noProof/>
          <w:sz w:val="24"/>
          <w:szCs w:val="24"/>
        </w:rPr>
        <w:t>校准溶液的准备</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_Toc514082816 \h </w:instrText>
      </w:r>
      <w:r w:rsidRPr="003A51C7">
        <w:rPr>
          <w:noProof/>
          <w:sz w:val="24"/>
          <w:szCs w:val="24"/>
        </w:rPr>
      </w:r>
      <w:r w:rsidRPr="003A51C7">
        <w:rPr>
          <w:noProof/>
          <w:sz w:val="24"/>
          <w:szCs w:val="24"/>
        </w:rPr>
        <w:fldChar w:fldCharType="separate"/>
      </w:r>
      <w:r w:rsidR="000148FC">
        <w:rPr>
          <w:noProof/>
          <w:sz w:val="24"/>
          <w:szCs w:val="24"/>
        </w:rPr>
        <w:t>10</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t xml:space="preserve">8.3 </w:t>
      </w:r>
      <w:r w:rsidRPr="003A51C7">
        <w:rPr>
          <w:rFonts w:hint="eastAsia"/>
          <w:noProof/>
          <w:sz w:val="24"/>
          <w:szCs w:val="24"/>
        </w:rPr>
        <w:t>分析样本的处理</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_Toc514082817 \h </w:instrText>
      </w:r>
      <w:r w:rsidRPr="003A51C7">
        <w:rPr>
          <w:noProof/>
          <w:sz w:val="24"/>
          <w:szCs w:val="24"/>
        </w:rPr>
      </w:r>
      <w:r w:rsidRPr="003A51C7">
        <w:rPr>
          <w:noProof/>
          <w:sz w:val="24"/>
          <w:szCs w:val="24"/>
        </w:rPr>
        <w:fldChar w:fldCharType="separate"/>
      </w:r>
      <w:r w:rsidR="000148FC">
        <w:rPr>
          <w:noProof/>
          <w:sz w:val="24"/>
          <w:szCs w:val="24"/>
        </w:rPr>
        <w:t>11</w:t>
      </w:r>
      <w:r w:rsidRPr="003A51C7">
        <w:rPr>
          <w:noProof/>
          <w:sz w:val="24"/>
          <w:szCs w:val="24"/>
        </w:rPr>
        <w:fldChar w:fldCharType="end"/>
      </w:r>
    </w:p>
    <w:p w:rsidR="003A51C7" w:rsidRPr="003A51C7" w:rsidRDefault="003A51C7" w:rsidP="003A51C7">
      <w:pPr>
        <w:pStyle w:val="10"/>
        <w:tabs>
          <w:tab w:val="right" w:leader="dot" w:pos="8303"/>
        </w:tabs>
        <w:rPr>
          <w:noProof/>
          <w:sz w:val="24"/>
          <w:szCs w:val="24"/>
        </w:rPr>
      </w:pPr>
      <w:r w:rsidRPr="003A51C7">
        <w:rPr>
          <w:noProof/>
          <w:sz w:val="24"/>
          <w:szCs w:val="24"/>
        </w:rPr>
        <w:t xml:space="preserve">9 </w:t>
      </w:r>
      <w:r w:rsidRPr="003A51C7">
        <w:rPr>
          <w:rFonts w:hint="eastAsia"/>
          <w:noProof/>
          <w:sz w:val="24"/>
          <w:szCs w:val="24"/>
        </w:rPr>
        <w:t>液相色谱串联质谱系统（</w:t>
      </w:r>
      <w:r w:rsidRPr="003A51C7">
        <w:rPr>
          <w:noProof/>
          <w:sz w:val="24"/>
          <w:szCs w:val="24"/>
        </w:rPr>
        <w:t>LC-MS/MS</w:t>
      </w:r>
      <w:r w:rsidRPr="003A51C7">
        <w:rPr>
          <w:rFonts w:hint="eastAsia"/>
          <w:noProof/>
          <w:sz w:val="24"/>
          <w:szCs w:val="24"/>
        </w:rPr>
        <w:t>）测定</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_Toc514082818 \h </w:instrText>
      </w:r>
      <w:r w:rsidRPr="003A51C7">
        <w:rPr>
          <w:noProof/>
          <w:sz w:val="24"/>
          <w:szCs w:val="24"/>
        </w:rPr>
      </w:r>
      <w:r w:rsidRPr="003A51C7">
        <w:rPr>
          <w:noProof/>
          <w:sz w:val="24"/>
          <w:szCs w:val="24"/>
        </w:rPr>
        <w:fldChar w:fldCharType="separate"/>
      </w:r>
      <w:r w:rsidR="000148FC">
        <w:rPr>
          <w:noProof/>
          <w:sz w:val="24"/>
          <w:szCs w:val="24"/>
        </w:rPr>
        <w:t>12</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t>9.1 LC-MS/MS</w:t>
      </w:r>
      <w:r w:rsidRPr="003A51C7">
        <w:rPr>
          <w:rFonts w:hint="eastAsia"/>
          <w:noProof/>
          <w:sz w:val="24"/>
          <w:szCs w:val="24"/>
        </w:rPr>
        <w:t>使用前检查</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_Toc514082819 \h </w:instrText>
      </w:r>
      <w:r w:rsidRPr="003A51C7">
        <w:rPr>
          <w:noProof/>
          <w:sz w:val="24"/>
          <w:szCs w:val="24"/>
        </w:rPr>
      </w:r>
      <w:r w:rsidRPr="003A51C7">
        <w:rPr>
          <w:noProof/>
          <w:sz w:val="24"/>
          <w:szCs w:val="24"/>
        </w:rPr>
        <w:fldChar w:fldCharType="separate"/>
      </w:r>
      <w:r w:rsidR="000148FC">
        <w:rPr>
          <w:noProof/>
          <w:sz w:val="24"/>
          <w:szCs w:val="24"/>
        </w:rPr>
        <w:t>12</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t xml:space="preserve">9.2 </w:t>
      </w:r>
      <w:r w:rsidRPr="003A51C7">
        <w:rPr>
          <w:rFonts w:hint="eastAsia"/>
          <w:noProof/>
          <w:sz w:val="24"/>
          <w:szCs w:val="24"/>
        </w:rPr>
        <w:t>液相色谱条件</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_Toc514082820 \h </w:instrText>
      </w:r>
      <w:r w:rsidRPr="003A51C7">
        <w:rPr>
          <w:noProof/>
          <w:sz w:val="24"/>
          <w:szCs w:val="24"/>
        </w:rPr>
      </w:r>
      <w:r w:rsidRPr="003A51C7">
        <w:rPr>
          <w:noProof/>
          <w:sz w:val="24"/>
          <w:szCs w:val="24"/>
        </w:rPr>
        <w:fldChar w:fldCharType="separate"/>
      </w:r>
      <w:r w:rsidR="000148FC">
        <w:rPr>
          <w:noProof/>
          <w:sz w:val="24"/>
          <w:szCs w:val="24"/>
        </w:rPr>
        <w:t>12</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t xml:space="preserve">9.3 </w:t>
      </w:r>
      <w:r w:rsidRPr="003A51C7">
        <w:rPr>
          <w:rFonts w:hint="eastAsia"/>
          <w:noProof/>
          <w:sz w:val="24"/>
          <w:szCs w:val="24"/>
        </w:rPr>
        <w:t>串联质谱检测条件</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_Toc514082821 \h </w:instrText>
      </w:r>
      <w:r w:rsidRPr="003A51C7">
        <w:rPr>
          <w:noProof/>
          <w:sz w:val="24"/>
          <w:szCs w:val="24"/>
        </w:rPr>
      </w:r>
      <w:r w:rsidRPr="003A51C7">
        <w:rPr>
          <w:noProof/>
          <w:sz w:val="24"/>
          <w:szCs w:val="24"/>
        </w:rPr>
        <w:fldChar w:fldCharType="separate"/>
      </w:r>
      <w:r w:rsidR="000148FC">
        <w:rPr>
          <w:noProof/>
          <w:sz w:val="24"/>
          <w:szCs w:val="24"/>
        </w:rPr>
        <w:t>13</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t xml:space="preserve">9.4 </w:t>
      </w:r>
      <w:r w:rsidRPr="003A51C7">
        <w:rPr>
          <w:rFonts w:hint="eastAsia"/>
          <w:noProof/>
          <w:sz w:val="24"/>
          <w:szCs w:val="24"/>
        </w:rPr>
        <w:t>分析过程</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_Toc514082822 \h </w:instrText>
      </w:r>
      <w:r w:rsidRPr="003A51C7">
        <w:rPr>
          <w:noProof/>
          <w:sz w:val="24"/>
          <w:szCs w:val="24"/>
        </w:rPr>
      </w:r>
      <w:r w:rsidRPr="003A51C7">
        <w:rPr>
          <w:noProof/>
          <w:sz w:val="24"/>
          <w:szCs w:val="24"/>
        </w:rPr>
        <w:fldChar w:fldCharType="separate"/>
      </w:r>
      <w:r w:rsidR="000148FC">
        <w:rPr>
          <w:noProof/>
          <w:sz w:val="24"/>
          <w:szCs w:val="24"/>
        </w:rPr>
        <w:t>13</w:t>
      </w:r>
      <w:r w:rsidRPr="003A51C7">
        <w:rPr>
          <w:noProof/>
          <w:sz w:val="24"/>
          <w:szCs w:val="24"/>
        </w:rPr>
        <w:fldChar w:fldCharType="end"/>
      </w:r>
    </w:p>
    <w:p w:rsidR="003A51C7" w:rsidRPr="003A51C7" w:rsidRDefault="003A51C7" w:rsidP="003A51C7">
      <w:pPr>
        <w:pStyle w:val="10"/>
        <w:tabs>
          <w:tab w:val="right" w:leader="dot" w:pos="8303"/>
        </w:tabs>
        <w:rPr>
          <w:noProof/>
          <w:sz w:val="24"/>
          <w:szCs w:val="24"/>
        </w:rPr>
      </w:pPr>
      <w:r w:rsidRPr="003A51C7">
        <w:rPr>
          <w:noProof/>
          <w:sz w:val="24"/>
          <w:szCs w:val="24"/>
        </w:rPr>
        <w:t xml:space="preserve">10. </w:t>
      </w:r>
      <w:r w:rsidRPr="003A51C7">
        <w:rPr>
          <w:rFonts w:hint="eastAsia"/>
          <w:noProof/>
          <w:sz w:val="24"/>
          <w:szCs w:val="24"/>
        </w:rPr>
        <w:t>数据处理</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_Toc514082823 \h </w:instrText>
      </w:r>
      <w:r w:rsidRPr="003A51C7">
        <w:rPr>
          <w:noProof/>
          <w:sz w:val="24"/>
          <w:szCs w:val="24"/>
        </w:rPr>
      </w:r>
      <w:r w:rsidRPr="003A51C7">
        <w:rPr>
          <w:noProof/>
          <w:sz w:val="24"/>
          <w:szCs w:val="24"/>
        </w:rPr>
        <w:fldChar w:fldCharType="separate"/>
      </w:r>
      <w:r w:rsidR="000148FC">
        <w:rPr>
          <w:noProof/>
          <w:sz w:val="24"/>
          <w:szCs w:val="24"/>
        </w:rPr>
        <w:t>14</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t xml:space="preserve">10.1 </w:t>
      </w:r>
      <w:r w:rsidRPr="003A51C7">
        <w:rPr>
          <w:rFonts w:hint="eastAsia"/>
          <w:noProof/>
          <w:sz w:val="24"/>
          <w:szCs w:val="24"/>
        </w:rPr>
        <w:t>有效数据</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_Toc514082824 \h </w:instrText>
      </w:r>
      <w:r w:rsidRPr="003A51C7">
        <w:rPr>
          <w:noProof/>
          <w:sz w:val="24"/>
          <w:szCs w:val="24"/>
        </w:rPr>
      </w:r>
      <w:r w:rsidRPr="003A51C7">
        <w:rPr>
          <w:noProof/>
          <w:sz w:val="24"/>
          <w:szCs w:val="24"/>
        </w:rPr>
        <w:fldChar w:fldCharType="separate"/>
      </w:r>
      <w:r w:rsidR="000148FC">
        <w:rPr>
          <w:noProof/>
          <w:sz w:val="24"/>
          <w:szCs w:val="24"/>
        </w:rPr>
        <w:t>14</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t xml:space="preserve">10.2 </w:t>
      </w:r>
      <w:r w:rsidRPr="003A51C7">
        <w:rPr>
          <w:rFonts w:hint="eastAsia"/>
          <w:noProof/>
          <w:sz w:val="24"/>
          <w:szCs w:val="24"/>
        </w:rPr>
        <w:t>结果计算</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_Toc514082825 \h </w:instrText>
      </w:r>
      <w:r w:rsidRPr="003A51C7">
        <w:rPr>
          <w:noProof/>
          <w:sz w:val="24"/>
          <w:szCs w:val="24"/>
        </w:rPr>
      </w:r>
      <w:r w:rsidRPr="003A51C7">
        <w:rPr>
          <w:noProof/>
          <w:sz w:val="24"/>
          <w:szCs w:val="24"/>
        </w:rPr>
        <w:fldChar w:fldCharType="separate"/>
      </w:r>
      <w:r w:rsidR="000148FC">
        <w:rPr>
          <w:noProof/>
          <w:sz w:val="24"/>
          <w:szCs w:val="24"/>
        </w:rPr>
        <w:t>14</w:t>
      </w:r>
      <w:r w:rsidRPr="003A51C7">
        <w:rPr>
          <w:noProof/>
          <w:sz w:val="24"/>
          <w:szCs w:val="24"/>
        </w:rPr>
        <w:fldChar w:fldCharType="end"/>
      </w:r>
    </w:p>
    <w:p w:rsidR="003A51C7" w:rsidRPr="003A51C7" w:rsidRDefault="003A51C7" w:rsidP="003A51C7">
      <w:pPr>
        <w:pStyle w:val="10"/>
        <w:tabs>
          <w:tab w:val="right" w:leader="dot" w:pos="8303"/>
        </w:tabs>
        <w:rPr>
          <w:noProof/>
          <w:sz w:val="24"/>
          <w:szCs w:val="24"/>
        </w:rPr>
      </w:pPr>
      <w:r w:rsidRPr="003A51C7">
        <w:rPr>
          <w:noProof/>
          <w:sz w:val="24"/>
          <w:szCs w:val="24"/>
        </w:rPr>
        <w:t xml:space="preserve">11 </w:t>
      </w:r>
      <w:r w:rsidRPr="003A51C7">
        <w:rPr>
          <w:rFonts w:hint="eastAsia"/>
          <w:noProof/>
          <w:sz w:val="24"/>
          <w:szCs w:val="24"/>
        </w:rPr>
        <w:t>分析可靠性</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_Toc514082826 \h </w:instrText>
      </w:r>
      <w:r w:rsidRPr="003A51C7">
        <w:rPr>
          <w:noProof/>
          <w:sz w:val="24"/>
          <w:szCs w:val="24"/>
        </w:rPr>
      </w:r>
      <w:r w:rsidRPr="003A51C7">
        <w:rPr>
          <w:noProof/>
          <w:sz w:val="24"/>
          <w:szCs w:val="24"/>
        </w:rPr>
        <w:fldChar w:fldCharType="separate"/>
      </w:r>
      <w:r w:rsidR="000148FC">
        <w:rPr>
          <w:noProof/>
          <w:sz w:val="24"/>
          <w:szCs w:val="24"/>
        </w:rPr>
        <w:t>15</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t xml:space="preserve">11.1 </w:t>
      </w:r>
      <w:r w:rsidRPr="003A51C7">
        <w:rPr>
          <w:rFonts w:hint="eastAsia"/>
          <w:noProof/>
          <w:sz w:val="24"/>
          <w:szCs w:val="24"/>
        </w:rPr>
        <w:t>不确定度评估</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_Toc514082827 \h </w:instrText>
      </w:r>
      <w:r w:rsidRPr="003A51C7">
        <w:rPr>
          <w:noProof/>
          <w:sz w:val="24"/>
          <w:szCs w:val="24"/>
        </w:rPr>
      </w:r>
      <w:r w:rsidRPr="003A51C7">
        <w:rPr>
          <w:noProof/>
          <w:sz w:val="24"/>
          <w:szCs w:val="24"/>
        </w:rPr>
        <w:fldChar w:fldCharType="separate"/>
      </w:r>
      <w:r w:rsidR="000148FC">
        <w:rPr>
          <w:noProof/>
          <w:sz w:val="24"/>
          <w:szCs w:val="24"/>
        </w:rPr>
        <w:t>15</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t>11.2</w:t>
      </w:r>
      <w:r w:rsidRPr="003A51C7">
        <w:rPr>
          <w:rFonts w:hint="eastAsia"/>
          <w:noProof/>
          <w:sz w:val="24"/>
          <w:szCs w:val="24"/>
        </w:rPr>
        <w:t>加样回收实验</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_Toc514082828 \h </w:instrText>
      </w:r>
      <w:r w:rsidRPr="003A51C7">
        <w:rPr>
          <w:noProof/>
          <w:sz w:val="24"/>
          <w:szCs w:val="24"/>
        </w:rPr>
      </w:r>
      <w:r w:rsidRPr="003A51C7">
        <w:rPr>
          <w:noProof/>
          <w:sz w:val="24"/>
          <w:szCs w:val="24"/>
        </w:rPr>
        <w:fldChar w:fldCharType="separate"/>
      </w:r>
      <w:r w:rsidR="000148FC">
        <w:rPr>
          <w:noProof/>
          <w:sz w:val="24"/>
          <w:szCs w:val="24"/>
        </w:rPr>
        <w:t>15</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t xml:space="preserve">11.3 </w:t>
      </w:r>
      <w:r w:rsidRPr="003A51C7">
        <w:rPr>
          <w:rFonts w:hint="eastAsia"/>
          <w:noProof/>
          <w:sz w:val="24"/>
          <w:szCs w:val="24"/>
        </w:rPr>
        <w:t>测定有证标准物质</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_Toc514082829 \h </w:instrText>
      </w:r>
      <w:r w:rsidRPr="003A51C7">
        <w:rPr>
          <w:noProof/>
          <w:sz w:val="24"/>
          <w:szCs w:val="24"/>
        </w:rPr>
      </w:r>
      <w:r w:rsidRPr="003A51C7">
        <w:rPr>
          <w:noProof/>
          <w:sz w:val="24"/>
          <w:szCs w:val="24"/>
        </w:rPr>
        <w:fldChar w:fldCharType="separate"/>
      </w:r>
      <w:r w:rsidR="000148FC">
        <w:rPr>
          <w:noProof/>
          <w:sz w:val="24"/>
          <w:szCs w:val="24"/>
        </w:rPr>
        <w:t>15</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t xml:space="preserve">11.4 </w:t>
      </w:r>
      <w:r w:rsidRPr="003A51C7">
        <w:rPr>
          <w:rFonts w:hint="eastAsia"/>
          <w:noProof/>
          <w:sz w:val="24"/>
          <w:szCs w:val="24"/>
        </w:rPr>
        <w:t>测定精密度</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_Toc514082830 \h </w:instrText>
      </w:r>
      <w:r w:rsidRPr="003A51C7">
        <w:rPr>
          <w:noProof/>
          <w:sz w:val="24"/>
          <w:szCs w:val="24"/>
        </w:rPr>
      </w:r>
      <w:r w:rsidRPr="003A51C7">
        <w:rPr>
          <w:noProof/>
          <w:sz w:val="24"/>
          <w:szCs w:val="24"/>
        </w:rPr>
        <w:fldChar w:fldCharType="separate"/>
      </w:r>
      <w:r w:rsidR="000148FC">
        <w:rPr>
          <w:noProof/>
          <w:sz w:val="24"/>
          <w:szCs w:val="24"/>
        </w:rPr>
        <w:t>15</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lastRenderedPageBreak/>
        <w:t xml:space="preserve">11.5 </w:t>
      </w:r>
      <w:r w:rsidRPr="003A51C7">
        <w:rPr>
          <w:rFonts w:hint="eastAsia"/>
          <w:noProof/>
          <w:sz w:val="24"/>
          <w:szCs w:val="24"/>
        </w:rPr>
        <w:t>线性范围评价</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_Toc514082831 \h </w:instrText>
      </w:r>
      <w:r w:rsidRPr="003A51C7">
        <w:rPr>
          <w:noProof/>
          <w:sz w:val="24"/>
          <w:szCs w:val="24"/>
        </w:rPr>
      </w:r>
      <w:r w:rsidRPr="003A51C7">
        <w:rPr>
          <w:noProof/>
          <w:sz w:val="24"/>
          <w:szCs w:val="24"/>
        </w:rPr>
        <w:fldChar w:fldCharType="separate"/>
      </w:r>
      <w:r w:rsidR="000148FC">
        <w:rPr>
          <w:noProof/>
          <w:sz w:val="24"/>
          <w:szCs w:val="24"/>
        </w:rPr>
        <w:t>16</w:t>
      </w:r>
      <w:r w:rsidRPr="003A51C7">
        <w:rPr>
          <w:noProof/>
          <w:sz w:val="24"/>
          <w:szCs w:val="24"/>
        </w:rPr>
        <w:fldChar w:fldCharType="end"/>
      </w:r>
    </w:p>
    <w:p w:rsidR="003A51C7" w:rsidRPr="003A51C7" w:rsidRDefault="003A51C7" w:rsidP="003A51C7">
      <w:pPr>
        <w:pStyle w:val="10"/>
        <w:tabs>
          <w:tab w:val="right" w:leader="dot" w:pos="8303"/>
        </w:tabs>
        <w:rPr>
          <w:noProof/>
          <w:sz w:val="24"/>
          <w:szCs w:val="24"/>
        </w:rPr>
      </w:pPr>
      <w:r w:rsidRPr="003A51C7">
        <w:rPr>
          <w:noProof/>
          <w:sz w:val="24"/>
          <w:szCs w:val="24"/>
        </w:rPr>
        <w:t xml:space="preserve">12 </w:t>
      </w:r>
      <w:r w:rsidRPr="003A51C7">
        <w:rPr>
          <w:rFonts w:hint="eastAsia"/>
          <w:noProof/>
          <w:sz w:val="24"/>
          <w:szCs w:val="24"/>
        </w:rPr>
        <w:t>实验室间验证</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_Toc514082832 \h </w:instrText>
      </w:r>
      <w:r w:rsidRPr="003A51C7">
        <w:rPr>
          <w:noProof/>
          <w:sz w:val="24"/>
          <w:szCs w:val="24"/>
        </w:rPr>
      </w:r>
      <w:r w:rsidRPr="003A51C7">
        <w:rPr>
          <w:noProof/>
          <w:sz w:val="24"/>
          <w:szCs w:val="24"/>
        </w:rPr>
        <w:fldChar w:fldCharType="separate"/>
      </w:r>
      <w:r w:rsidR="000148FC">
        <w:rPr>
          <w:noProof/>
          <w:sz w:val="24"/>
          <w:szCs w:val="24"/>
        </w:rPr>
        <w:t>16</w:t>
      </w:r>
      <w:r w:rsidRPr="003A51C7">
        <w:rPr>
          <w:noProof/>
          <w:sz w:val="24"/>
          <w:szCs w:val="24"/>
        </w:rPr>
        <w:fldChar w:fldCharType="end"/>
      </w:r>
    </w:p>
    <w:p w:rsidR="003A51C7" w:rsidRPr="003A51C7" w:rsidRDefault="003A51C7" w:rsidP="003A51C7">
      <w:pPr>
        <w:pStyle w:val="10"/>
        <w:tabs>
          <w:tab w:val="right" w:leader="dot" w:pos="8303"/>
        </w:tabs>
        <w:rPr>
          <w:noProof/>
          <w:sz w:val="24"/>
          <w:szCs w:val="24"/>
        </w:rPr>
      </w:pPr>
      <w:r w:rsidRPr="003A51C7">
        <w:rPr>
          <w:noProof/>
          <w:sz w:val="24"/>
          <w:szCs w:val="24"/>
        </w:rPr>
        <w:t xml:space="preserve">13 </w:t>
      </w:r>
      <w:r w:rsidRPr="003A51C7">
        <w:rPr>
          <w:rFonts w:hint="eastAsia"/>
          <w:noProof/>
          <w:sz w:val="24"/>
          <w:szCs w:val="24"/>
        </w:rPr>
        <w:t>特殊情况</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_Toc514082833 \h </w:instrText>
      </w:r>
      <w:r w:rsidRPr="003A51C7">
        <w:rPr>
          <w:noProof/>
          <w:sz w:val="24"/>
          <w:szCs w:val="24"/>
        </w:rPr>
      </w:r>
      <w:r w:rsidRPr="003A51C7">
        <w:rPr>
          <w:noProof/>
          <w:sz w:val="24"/>
          <w:szCs w:val="24"/>
        </w:rPr>
        <w:fldChar w:fldCharType="separate"/>
      </w:r>
      <w:r w:rsidR="000148FC">
        <w:rPr>
          <w:noProof/>
          <w:sz w:val="24"/>
          <w:szCs w:val="24"/>
        </w:rPr>
        <w:t>16</w:t>
      </w:r>
      <w:r w:rsidRPr="003A51C7">
        <w:rPr>
          <w:noProof/>
          <w:sz w:val="24"/>
          <w:szCs w:val="24"/>
        </w:rPr>
        <w:fldChar w:fldCharType="end"/>
      </w:r>
    </w:p>
    <w:p w:rsidR="003A51C7" w:rsidRPr="003A51C7" w:rsidRDefault="003A51C7" w:rsidP="003A51C7">
      <w:pPr>
        <w:pStyle w:val="10"/>
        <w:tabs>
          <w:tab w:val="right" w:leader="dot" w:pos="8303"/>
        </w:tabs>
        <w:rPr>
          <w:noProof/>
          <w:sz w:val="24"/>
          <w:szCs w:val="24"/>
        </w:rPr>
      </w:pPr>
      <w:r w:rsidRPr="003A51C7">
        <w:rPr>
          <w:noProof/>
          <w:sz w:val="24"/>
          <w:szCs w:val="24"/>
        </w:rPr>
        <w:t xml:space="preserve">14 </w:t>
      </w:r>
      <w:r w:rsidRPr="003A51C7">
        <w:rPr>
          <w:rFonts w:hint="eastAsia"/>
          <w:noProof/>
          <w:sz w:val="24"/>
          <w:szCs w:val="24"/>
        </w:rPr>
        <w:t>报告</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_Toc514082834 \h </w:instrText>
      </w:r>
      <w:r w:rsidRPr="003A51C7">
        <w:rPr>
          <w:noProof/>
          <w:sz w:val="24"/>
          <w:szCs w:val="24"/>
        </w:rPr>
      </w:r>
      <w:r w:rsidRPr="003A51C7">
        <w:rPr>
          <w:noProof/>
          <w:sz w:val="24"/>
          <w:szCs w:val="24"/>
        </w:rPr>
        <w:fldChar w:fldCharType="separate"/>
      </w:r>
      <w:r w:rsidR="000148FC">
        <w:rPr>
          <w:noProof/>
          <w:sz w:val="24"/>
          <w:szCs w:val="24"/>
        </w:rPr>
        <w:t>16</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t xml:space="preserve">14.1 </w:t>
      </w:r>
      <w:r w:rsidRPr="003A51C7">
        <w:rPr>
          <w:rFonts w:hint="eastAsia"/>
          <w:noProof/>
          <w:sz w:val="24"/>
          <w:szCs w:val="24"/>
        </w:rPr>
        <w:t>样本来源的说明</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_Toc514082835 \h </w:instrText>
      </w:r>
      <w:r w:rsidRPr="003A51C7">
        <w:rPr>
          <w:noProof/>
          <w:sz w:val="24"/>
          <w:szCs w:val="24"/>
        </w:rPr>
      </w:r>
      <w:r w:rsidRPr="003A51C7">
        <w:rPr>
          <w:noProof/>
          <w:sz w:val="24"/>
          <w:szCs w:val="24"/>
        </w:rPr>
        <w:fldChar w:fldCharType="separate"/>
      </w:r>
      <w:r w:rsidR="000148FC">
        <w:rPr>
          <w:noProof/>
          <w:sz w:val="24"/>
          <w:szCs w:val="24"/>
        </w:rPr>
        <w:t>16</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t xml:space="preserve">14.2 </w:t>
      </w:r>
      <w:r w:rsidRPr="003A51C7">
        <w:rPr>
          <w:rFonts w:hint="eastAsia"/>
          <w:noProof/>
          <w:sz w:val="24"/>
          <w:szCs w:val="24"/>
        </w:rPr>
        <w:t>使用测量程序的说明</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_Toc514082836 \h </w:instrText>
      </w:r>
      <w:r w:rsidRPr="003A51C7">
        <w:rPr>
          <w:noProof/>
          <w:sz w:val="24"/>
          <w:szCs w:val="24"/>
        </w:rPr>
      </w:r>
      <w:r w:rsidRPr="003A51C7">
        <w:rPr>
          <w:noProof/>
          <w:sz w:val="24"/>
          <w:szCs w:val="24"/>
        </w:rPr>
        <w:fldChar w:fldCharType="separate"/>
      </w:r>
      <w:r w:rsidR="000148FC">
        <w:rPr>
          <w:noProof/>
          <w:sz w:val="24"/>
          <w:szCs w:val="24"/>
        </w:rPr>
        <w:t>16</w:t>
      </w:r>
      <w:r w:rsidRPr="003A51C7">
        <w:rPr>
          <w:noProof/>
          <w:sz w:val="24"/>
          <w:szCs w:val="24"/>
        </w:rPr>
        <w:fldChar w:fldCharType="end"/>
      </w:r>
    </w:p>
    <w:p w:rsidR="003A51C7" w:rsidRPr="003A51C7" w:rsidRDefault="003A51C7" w:rsidP="003A51C7">
      <w:pPr>
        <w:pStyle w:val="20"/>
        <w:tabs>
          <w:tab w:val="right" w:leader="dot" w:pos="8303"/>
        </w:tabs>
        <w:rPr>
          <w:noProof/>
          <w:sz w:val="24"/>
          <w:szCs w:val="24"/>
        </w:rPr>
      </w:pPr>
      <w:r w:rsidRPr="003A51C7">
        <w:rPr>
          <w:noProof/>
          <w:sz w:val="24"/>
          <w:szCs w:val="24"/>
        </w:rPr>
        <w:t xml:space="preserve">14.3 </w:t>
      </w:r>
      <w:r w:rsidRPr="003A51C7">
        <w:rPr>
          <w:rFonts w:hint="eastAsia"/>
          <w:noProof/>
          <w:sz w:val="24"/>
          <w:szCs w:val="24"/>
        </w:rPr>
        <w:t>测定结果</w:t>
      </w:r>
      <w:r w:rsidRPr="003A51C7">
        <w:rPr>
          <w:noProof/>
          <w:sz w:val="24"/>
          <w:szCs w:val="24"/>
        </w:rPr>
        <w:tab/>
      </w:r>
      <w:r w:rsidRPr="003A51C7">
        <w:rPr>
          <w:noProof/>
          <w:sz w:val="24"/>
          <w:szCs w:val="24"/>
        </w:rPr>
        <w:fldChar w:fldCharType="begin"/>
      </w:r>
      <w:r w:rsidRPr="003A51C7">
        <w:rPr>
          <w:noProof/>
          <w:sz w:val="24"/>
          <w:szCs w:val="24"/>
        </w:rPr>
        <w:instrText xml:space="preserve"> PAGEREF _Toc514082837 \h </w:instrText>
      </w:r>
      <w:r w:rsidRPr="003A51C7">
        <w:rPr>
          <w:noProof/>
          <w:sz w:val="24"/>
          <w:szCs w:val="24"/>
        </w:rPr>
      </w:r>
      <w:r w:rsidRPr="003A51C7">
        <w:rPr>
          <w:noProof/>
          <w:sz w:val="24"/>
          <w:szCs w:val="24"/>
        </w:rPr>
        <w:fldChar w:fldCharType="separate"/>
      </w:r>
      <w:r w:rsidR="000148FC">
        <w:rPr>
          <w:noProof/>
          <w:sz w:val="24"/>
          <w:szCs w:val="24"/>
        </w:rPr>
        <w:t>16</w:t>
      </w:r>
      <w:r w:rsidRPr="003A51C7">
        <w:rPr>
          <w:noProof/>
          <w:sz w:val="24"/>
          <w:szCs w:val="24"/>
        </w:rPr>
        <w:fldChar w:fldCharType="end"/>
      </w:r>
    </w:p>
    <w:p w:rsidR="007D1D32" w:rsidRPr="00461999" w:rsidRDefault="003A51C7" w:rsidP="003A51C7">
      <w:pPr>
        <w:rPr>
          <w:rFonts w:asciiTheme="minorEastAsia" w:hAnsiTheme="minorEastAsia" w:cs="Times New Roman"/>
          <w:sz w:val="24"/>
        </w:rPr>
      </w:pPr>
      <w:r w:rsidRPr="003A51C7">
        <w:rPr>
          <w:rFonts w:asciiTheme="minorEastAsia" w:hAnsiTheme="minorEastAsia" w:cs="Times New Roman"/>
          <w:sz w:val="24"/>
          <w:szCs w:val="24"/>
        </w:rPr>
        <w:fldChar w:fldCharType="end"/>
      </w:r>
    </w:p>
    <w:p w:rsidR="007D1D32" w:rsidRDefault="007D1D32" w:rsidP="007513A8">
      <w:pPr>
        <w:rPr>
          <w:rFonts w:asciiTheme="minorEastAsia" w:hAnsiTheme="minorEastAsia" w:cs="Times New Roman"/>
          <w:sz w:val="24"/>
        </w:rPr>
      </w:pPr>
    </w:p>
    <w:p w:rsidR="003A51C7" w:rsidRPr="00461999" w:rsidRDefault="003A51C7" w:rsidP="007513A8">
      <w:pPr>
        <w:rPr>
          <w:rFonts w:asciiTheme="minorEastAsia" w:hAnsiTheme="minorEastAsia" w:cs="Times New Roman"/>
          <w:sz w:val="24"/>
        </w:rPr>
      </w:pPr>
    </w:p>
    <w:p w:rsidR="007D1D32" w:rsidRPr="00461999" w:rsidRDefault="007D1D32" w:rsidP="007513A8">
      <w:pPr>
        <w:rPr>
          <w:rFonts w:asciiTheme="minorEastAsia" w:hAnsiTheme="minorEastAsia" w:cs="Times New Roman"/>
          <w:sz w:val="24"/>
        </w:rPr>
      </w:pPr>
    </w:p>
    <w:p w:rsidR="007D1D32" w:rsidRPr="00461999" w:rsidRDefault="007D1D32" w:rsidP="007513A8">
      <w:pPr>
        <w:rPr>
          <w:rFonts w:asciiTheme="minorEastAsia" w:hAnsiTheme="minorEastAsia" w:cs="Times New Roman"/>
          <w:sz w:val="24"/>
        </w:rPr>
      </w:pPr>
    </w:p>
    <w:p w:rsidR="007D1D32" w:rsidRPr="00461999" w:rsidRDefault="007D1D32" w:rsidP="007513A8">
      <w:pPr>
        <w:rPr>
          <w:rFonts w:asciiTheme="minorEastAsia" w:hAnsiTheme="minorEastAsia" w:cs="Times New Roman"/>
          <w:sz w:val="24"/>
        </w:rPr>
      </w:pPr>
    </w:p>
    <w:p w:rsidR="007D1D32" w:rsidRPr="00461999" w:rsidRDefault="007D1D32" w:rsidP="007513A8">
      <w:pPr>
        <w:rPr>
          <w:rFonts w:asciiTheme="minorEastAsia" w:hAnsiTheme="minorEastAsia" w:cs="Times New Roman"/>
          <w:sz w:val="24"/>
        </w:rPr>
      </w:pPr>
    </w:p>
    <w:p w:rsidR="007D1D32" w:rsidRPr="00461999" w:rsidRDefault="007D1D32" w:rsidP="007513A8">
      <w:pPr>
        <w:rPr>
          <w:rFonts w:asciiTheme="minorEastAsia" w:hAnsiTheme="minorEastAsia" w:cs="Times New Roman"/>
          <w:sz w:val="24"/>
        </w:rPr>
      </w:pPr>
    </w:p>
    <w:p w:rsidR="007D1D32" w:rsidRPr="00461999" w:rsidRDefault="007D1D32" w:rsidP="007513A8">
      <w:pPr>
        <w:rPr>
          <w:rFonts w:asciiTheme="minorEastAsia" w:hAnsiTheme="minorEastAsia" w:cs="Times New Roman"/>
          <w:sz w:val="24"/>
        </w:rPr>
      </w:pPr>
    </w:p>
    <w:p w:rsidR="007D1D32" w:rsidRPr="00461999" w:rsidRDefault="007D1D32" w:rsidP="007513A8">
      <w:pPr>
        <w:rPr>
          <w:rFonts w:asciiTheme="minorEastAsia" w:hAnsiTheme="minorEastAsia" w:cs="Times New Roman"/>
          <w:sz w:val="24"/>
        </w:rPr>
      </w:pPr>
    </w:p>
    <w:p w:rsidR="007D1D32" w:rsidRDefault="007D1D32" w:rsidP="007513A8">
      <w:pPr>
        <w:rPr>
          <w:rFonts w:asciiTheme="minorEastAsia" w:hAnsiTheme="minorEastAsia" w:cs="Times New Roman"/>
          <w:sz w:val="24"/>
        </w:rPr>
      </w:pPr>
    </w:p>
    <w:p w:rsidR="003A51C7" w:rsidRDefault="003A51C7" w:rsidP="007513A8">
      <w:pPr>
        <w:rPr>
          <w:rFonts w:asciiTheme="minorEastAsia" w:hAnsiTheme="minorEastAsia" w:cs="Times New Roman"/>
          <w:sz w:val="24"/>
        </w:rPr>
      </w:pPr>
    </w:p>
    <w:p w:rsidR="003A51C7" w:rsidRDefault="003A51C7" w:rsidP="007513A8">
      <w:pPr>
        <w:rPr>
          <w:rFonts w:asciiTheme="minorEastAsia" w:hAnsiTheme="minorEastAsia" w:cs="Times New Roman"/>
          <w:sz w:val="24"/>
        </w:rPr>
      </w:pPr>
    </w:p>
    <w:p w:rsidR="003A51C7" w:rsidRDefault="003A51C7" w:rsidP="007513A8">
      <w:pPr>
        <w:rPr>
          <w:rFonts w:asciiTheme="minorEastAsia" w:hAnsiTheme="minorEastAsia" w:cs="Times New Roman"/>
          <w:sz w:val="24"/>
        </w:rPr>
      </w:pPr>
    </w:p>
    <w:p w:rsidR="003A51C7" w:rsidRDefault="003A51C7" w:rsidP="007513A8">
      <w:pPr>
        <w:rPr>
          <w:rFonts w:asciiTheme="minorEastAsia" w:hAnsiTheme="minorEastAsia" w:cs="Times New Roman"/>
          <w:sz w:val="24"/>
        </w:rPr>
      </w:pPr>
    </w:p>
    <w:p w:rsidR="003A51C7" w:rsidRDefault="003A51C7" w:rsidP="007513A8">
      <w:pPr>
        <w:rPr>
          <w:rFonts w:asciiTheme="minorEastAsia" w:hAnsiTheme="minorEastAsia" w:cs="Times New Roman"/>
          <w:sz w:val="24"/>
        </w:rPr>
      </w:pPr>
    </w:p>
    <w:p w:rsidR="003A51C7" w:rsidRDefault="003A51C7" w:rsidP="007513A8">
      <w:pPr>
        <w:rPr>
          <w:rFonts w:asciiTheme="minorEastAsia" w:hAnsiTheme="minorEastAsia" w:cs="Times New Roman"/>
          <w:sz w:val="24"/>
        </w:rPr>
      </w:pPr>
    </w:p>
    <w:p w:rsidR="003A51C7" w:rsidRDefault="003A51C7" w:rsidP="007513A8">
      <w:pPr>
        <w:rPr>
          <w:rFonts w:asciiTheme="minorEastAsia" w:hAnsiTheme="minorEastAsia" w:cs="Times New Roman"/>
          <w:sz w:val="24"/>
        </w:rPr>
      </w:pPr>
    </w:p>
    <w:p w:rsidR="003A51C7" w:rsidRDefault="003A51C7" w:rsidP="007513A8">
      <w:pPr>
        <w:rPr>
          <w:rFonts w:asciiTheme="minorEastAsia" w:hAnsiTheme="minorEastAsia" w:cs="Times New Roman"/>
          <w:sz w:val="24"/>
        </w:rPr>
      </w:pPr>
    </w:p>
    <w:p w:rsidR="003A51C7" w:rsidRPr="00461999" w:rsidRDefault="003A51C7" w:rsidP="007513A8">
      <w:pPr>
        <w:rPr>
          <w:rFonts w:asciiTheme="minorEastAsia" w:hAnsiTheme="minorEastAsia" w:cs="Times New Roman"/>
          <w:sz w:val="24"/>
        </w:rPr>
      </w:pPr>
    </w:p>
    <w:p w:rsidR="007D1D32" w:rsidRDefault="007D1D32" w:rsidP="00AB1F1C">
      <w:pPr>
        <w:ind w:leftChars="600" w:left="1260" w:rightChars="402" w:right="844"/>
        <w:rPr>
          <w:rFonts w:ascii="Times New Roman" w:hAnsi="Times New Roman" w:cs="Times New Roman"/>
          <w:sz w:val="24"/>
        </w:rPr>
      </w:pPr>
    </w:p>
    <w:p w:rsidR="007D1D32" w:rsidRPr="00461999" w:rsidRDefault="00461999" w:rsidP="00461999">
      <w:pPr>
        <w:ind w:leftChars="600" w:left="1260" w:rightChars="402" w:right="844"/>
        <w:jc w:val="center"/>
        <w:rPr>
          <w:rFonts w:ascii="黑体" w:eastAsia="黑体" w:hAnsi="黑体" w:cs="Times New Roman"/>
          <w:sz w:val="44"/>
          <w:szCs w:val="44"/>
        </w:rPr>
      </w:pPr>
      <w:r w:rsidRPr="00461999">
        <w:rPr>
          <w:rFonts w:ascii="黑体" w:eastAsia="黑体" w:hAnsi="黑体" w:cs="Times New Roman" w:hint="eastAsia"/>
          <w:sz w:val="44"/>
          <w:szCs w:val="44"/>
        </w:rPr>
        <w:lastRenderedPageBreak/>
        <w:t>引</w:t>
      </w:r>
      <w:r w:rsidR="00812D3A">
        <w:rPr>
          <w:rFonts w:ascii="黑体" w:eastAsia="黑体" w:hAnsi="黑体" w:cs="Times New Roman" w:hint="eastAsia"/>
          <w:sz w:val="44"/>
          <w:szCs w:val="44"/>
        </w:rPr>
        <w:t xml:space="preserve">   </w:t>
      </w:r>
      <w:r w:rsidRPr="00461999">
        <w:rPr>
          <w:rFonts w:ascii="黑体" w:eastAsia="黑体" w:hAnsi="黑体" w:cs="Times New Roman" w:hint="eastAsia"/>
          <w:sz w:val="44"/>
          <w:szCs w:val="44"/>
        </w:rPr>
        <w:t>言</w:t>
      </w:r>
    </w:p>
    <w:p w:rsidR="007D1D32" w:rsidRPr="00461999" w:rsidRDefault="007D1D32" w:rsidP="00AB1F1C">
      <w:pPr>
        <w:ind w:leftChars="600" w:left="1260" w:rightChars="402" w:right="844"/>
        <w:rPr>
          <w:rFonts w:asciiTheme="minorEastAsia" w:hAnsiTheme="minorEastAsia" w:cs="Times New Roman"/>
          <w:sz w:val="24"/>
        </w:rPr>
      </w:pPr>
    </w:p>
    <w:p w:rsidR="007513A8" w:rsidRDefault="007513A8" w:rsidP="007513A8">
      <w:pPr>
        <w:ind w:firstLineChars="200" w:firstLine="480"/>
        <w:rPr>
          <w:rFonts w:ascii="Times New Roman" w:hAnsi="Times New Roman" w:cs="Times New Roman"/>
          <w:sz w:val="24"/>
        </w:rPr>
      </w:pPr>
      <w:r w:rsidRPr="007513A8">
        <w:rPr>
          <w:rFonts w:asciiTheme="minorEastAsia" w:hAnsiTheme="minorEastAsia" w:cs="Times New Roman" w:hint="eastAsia"/>
          <w:sz w:val="24"/>
        </w:rPr>
        <w:t>本规范规定了人血清雌三醇测量参考方法，</w:t>
      </w:r>
      <w:r>
        <w:rPr>
          <w:rFonts w:ascii="Times New Roman" w:hAnsi="Times New Roman" w:cs="Times New Roman" w:hint="eastAsia"/>
          <w:sz w:val="24"/>
        </w:rPr>
        <w:t>该方法采用同位素稀释液相色谱串联质谱法，</w:t>
      </w:r>
      <w:r w:rsidRPr="007513A8">
        <w:rPr>
          <w:rFonts w:asciiTheme="minorEastAsia" w:hAnsiTheme="minorEastAsia" w:cs="Times New Roman" w:hint="eastAsia"/>
          <w:sz w:val="24"/>
        </w:rPr>
        <w:t>其核心内容是</w:t>
      </w:r>
      <w:r>
        <w:rPr>
          <w:rFonts w:asciiTheme="minorEastAsia" w:hAnsiTheme="minorEastAsia" w:cs="Times New Roman" w:hint="eastAsia"/>
          <w:sz w:val="24"/>
        </w:rPr>
        <w:t>对运行该方法的</w:t>
      </w:r>
      <w:r>
        <w:rPr>
          <w:rFonts w:ascii="Times New Roman" w:hAnsi="Times New Roman" w:cs="Times New Roman" w:hint="eastAsia"/>
          <w:sz w:val="24"/>
        </w:rPr>
        <w:t>试剂配制、标本制备、仪器检测</w:t>
      </w:r>
      <w:r w:rsidRPr="00445ED6">
        <w:rPr>
          <w:rFonts w:ascii="Times New Roman" w:hAnsi="Times New Roman" w:cs="Times New Roman" w:hint="eastAsia"/>
          <w:sz w:val="24"/>
        </w:rPr>
        <w:t>、数据分析、不</w:t>
      </w:r>
      <w:r>
        <w:rPr>
          <w:rFonts w:ascii="Times New Roman" w:hAnsi="Times New Roman" w:cs="Times New Roman" w:hint="eastAsia"/>
          <w:sz w:val="24"/>
        </w:rPr>
        <w:t>确定度分析等内容进行了规范</w:t>
      </w:r>
      <w:r>
        <w:rPr>
          <w:rFonts w:asciiTheme="minorEastAsia" w:hAnsiTheme="minorEastAsia" w:cs="Times New Roman" w:hint="eastAsia"/>
          <w:sz w:val="24"/>
        </w:rPr>
        <w:t>。</w:t>
      </w:r>
      <w:r w:rsidR="004A4DB0">
        <w:rPr>
          <w:rFonts w:asciiTheme="minorEastAsia" w:hAnsiTheme="minorEastAsia" w:cs="Times New Roman" w:hint="eastAsia"/>
          <w:sz w:val="24"/>
        </w:rPr>
        <w:t>本规范</w:t>
      </w:r>
      <w:r w:rsidR="009B2F6B">
        <w:rPr>
          <w:rFonts w:asciiTheme="minorEastAsia" w:hAnsiTheme="minorEastAsia" w:cs="Times New Roman" w:hint="eastAsia"/>
          <w:sz w:val="24"/>
        </w:rPr>
        <w:t>所描述的人血清雌三醇均是指检测血清中未结合雌三醇。</w:t>
      </w:r>
      <w:r w:rsidRPr="007513A8">
        <w:rPr>
          <w:rFonts w:asciiTheme="minorEastAsia" w:hAnsiTheme="minorEastAsia" w:cs="Times New Roman" w:hint="eastAsia"/>
          <w:sz w:val="24"/>
        </w:rPr>
        <w:t>本规范适用于</w:t>
      </w:r>
      <w:r>
        <w:rPr>
          <w:rFonts w:ascii="Times New Roman" w:hAnsi="Times New Roman" w:cs="Times New Roman" w:hint="eastAsia"/>
          <w:sz w:val="24"/>
        </w:rPr>
        <w:t>建立并运行</w:t>
      </w:r>
      <w:r w:rsidRPr="00AD6A8D">
        <w:rPr>
          <w:rFonts w:ascii="Times New Roman" w:hAnsi="Times New Roman" w:cs="Times New Roman" w:hint="eastAsia"/>
          <w:sz w:val="24"/>
        </w:rPr>
        <w:t>人血清雌三醇参考方法</w:t>
      </w:r>
      <w:r>
        <w:rPr>
          <w:rFonts w:ascii="Times New Roman" w:hAnsi="Times New Roman" w:cs="Times New Roman" w:hint="eastAsia"/>
          <w:sz w:val="24"/>
        </w:rPr>
        <w:t>的实验室。</w:t>
      </w:r>
    </w:p>
    <w:p w:rsidR="007D1D32" w:rsidRPr="007513A8" w:rsidRDefault="007513A8" w:rsidP="007513A8">
      <w:pPr>
        <w:ind w:firstLineChars="200" w:firstLine="480"/>
        <w:rPr>
          <w:rFonts w:asciiTheme="minorEastAsia" w:hAnsiTheme="minorEastAsia" w:cs="Times New Roman"/>
          <w:sz w:val="24"/>
        </w:rPr>
      </w:pPr>
      <w:r w:rsidRPr="007513A8">
        <w:rPr>
          <w:rFonts w:asciiTheme="minorEastAsia" w:hAnsiTheme="minorEastAsia" w:cs="Times New Roman" w:hint="eastAsia"/>
          <w:sz w:val="24"/>
        </w:rPr>
        <w:t>本规范为首次发布。</w:t>
      </w:r>
    </w:p>
    <w:p w:rsidR="007D1D32" w:rsidRPr="00461999" w:rsidRDefault="007D1D32" w:rsidP="00AB1F1C">
      <w:pPr>
        <w:ind w:leftChars="600" w:left="1260" w:rightChars="402" w:right="844"/>
        <w:rPr>
          <w:rFonts w:asciiTheme="minorEastAsia" w:hAnsiTheme="minorEastAsia" w:cs="Times New Roman"/>
          <w:sz w:val="24"/>
        </w:rPr>
      </w:pPr>
    </w:p>
    <w:p w:rsidR="007D1D32" w:rsidRPr="00461999" w:rsidRDefault="007D1D32" w:rsidP="00AB1F1C">
      <w:pPr>
        <w:ind w:leftChars="600" w:left="1260" w:rightChars="402" w:right="844"/>
        <w:rPr>
          <w:rFonts w:asciiTheme="minorEastAsia" w:hAnsiTheme="minorEastAsia" w:cs="Times New Roman"/>
          <w:sz w:val="24"/>
        </w:rPr>
      </w:pPr>
    </w:p>
    <w:p w:rsidR="007D1D32" w:rsidRPr="00461999" w:rsidRDefault="007D1D32" w:rsidP="00AB1F1C">
      <w:pPr>
        <w:ind w:leftChars="600" w:left="1260" w:rightChars="402" w:right="844"/>
        <w:rPr>
          <w:rFonts w:asciiTheme="minorEastAsia" w:hAnsiTheme="minorEastAsia" w:cs="Times New Roman"/>
          <w:sz w:val="24"/>
        </w:rPr>
      </w:pPr>
    </w:p>
    <w:p w:rsidR="007D1D32" w:rsidRPr="00461999" w:rsidRDefault="007D1D32" w:rsidP="00AB1F1C">
      <w:pPr>
        <w:ind w:leftChars="600" w:left="1260" w:rightChars="402" w:right="844"/>
        <w:rPr>
          <w:rFonts w:asciiTheme="minorEastAsia" w:hAnsiTheme="minorEastAsia" w:cs="Times New Roman"/>
          <w:sz w:val="24"/>
        </w:rPr>
      </w:pPr>
    </w:p>
    <w:p w:rsidR="007D1D32" w:rsidRPr="00461999" w:rsidRDefault="007D1D32" w:rsidP="00AB1F1C">
      <w:pPr>
        <w:ind w:leftChars="600" w:left="1260" w:rightChars="402" w:right="844"/>
        <w:rPr>
          <w:rFonts w:asciiTheme="minorEastAsia" w:hAnsiTheme="minorEastAsia" w:cs="Times New Roman"/>
          <w:sz w:val="24"/>
        </w:rPr>
      </w:pPr>
    </w:p>
    <w:p w:rsidR="007D1D32" w:rsidRPr="00461999" w:rsidRDefault="007D1D32" w:rsidP="00AB1F1C">
      <w:pPr>
        <w:ind w:leftChars="600" w:left="1260" w:rightChars="402" w:right="844"/>
        <w:rPr>
          <w:rFonts w:asciiTheme="minorEastAsia" w:hAnsiTheme="minorEastAsia" w:cs="Times New Roman"/>
          <w:sz w:val="24"/>
        </w:rPr>
      </w:pPr>
    </w:p>
    <w:p w:rsidR="007D1D32" w:rsidRPr="00461999" w:rsidRDefault="007D1D32" w:rsidP="00AB1F1C">
      <w:pPr>
        <w:ind w:leftChars="600" w:left="1260" w:rightChars="402" w:right="844"/>
        <w:rPr>
          <w:rFonts w:asciiTheme="minorEastAsia" w:hAnsiTheme="minorEastAsia" w:cs="Times New Roman"/>
          <w:sz w:val="24"/>
        </w:rPr>
      </w:pPr>
    </w:p>
    <w:p w:rsidR="007D1D32" w:rsidRPr="00461999" w:rsidRDefault="007D1D32" w:rsidP="00AB1F1C">
      <w:pPr>
        <w:ind w:leftChars="600" w:left="1260" w:rightChars="402" w:right="844"/>
        <w:rPr>
          <w:rFonts w:asciiTheme="minorEastAsia" w:hAnsiTheme="minorEastAsia" w:cs="Times New Roman"/>
          <w:sz w:val="24"/>
        </w:rPr>
      </w:pPr>
    </w:p>
    <w:p w:rsidR="007D1D32" w:rsidRDefault="007D1D32" w:rsidP="00AB1F1C">
      <w:pPr>
        <w:ind w:leftChars="600" w:left="1260" w:rightChars="402" w:right="844"/>
        <w:rPr>
          <w:rFonts w:asciiTheme="minorEastAsia" w:hAnsiTheme="minorEastAsia" w:cs="Times New Roman"/>
          <w:sz w:val="24"/>
        </w:rPr>
      </w:pPr>
    </w:p>
    <w:p w:rsidR="003A51C7" w:rsidRDefault="003A51C7" w:rsidP="00AB1F1C">
      <w:pPr>
        <w:ind w:leftChars="600" w:left="1260" w:rightChars="402" w:right="844"/>
        <w:rPr>
          <w:rFonts w:asciiTheme="minorEastAsia" w:hAnsiTheme="minorEastAsia" w:cs="Times New Roman"/>
          <w:sz w:val="24"/>
        </w:rPr>
      </w:pPr>
    </w:p>
    <w:p w:rsidR="003A51C7" w:rsidRDefault="003A51C7" w:rsidP="00AB1F1C">
      <w:pPr>
        <w:ind w:leftChars="600" w:left="1260" w:rightChars="402" w:right="844"/>
        <w:rPr>
          <w:rFonts w:asciiTheme="minorEastAsia" w:hAnsiTheme="minorEastAsia" w:cs="Times New Roman"/>
          <w:sz w:val="24"/>
        </w:rPr>
      </w:pPr>
    </w:p>
    <w:p w:rsidR="003A51C7" w:rsidRDefault="003A51C7" w:rsidP="00AB1F1C">
      <w:pPr>
        <w:ind w:leftChars="600" w:left="1260" w:rightChars="402" w:right="844"/>
        <w:rPr>
          <w:rFonts w:asciiTheme="minorEastAsia" w:hAnsiTheme="minorEastAsia" w:cs="Times New Roman"/>
          <w:sz w:val="24"/>
        </w:rPr>
      </w:pPr>
    </w:p>
    <w:p w:rsidR="003A51C7" w:rsidRDefault="003A51C7" w:rsidP="00AB1F1C">
      <w:pPr>
        <w:ind w:leftChars="600" w:left="1260" w:rightChars="402" w:right="844"/>
        <w:rPr>
          <w:rFonts w:asciiTheme="minorEastAsia" w:hAnsiTheme="minorEastAsia" w:cs="Times New Roman"/>
          <w:sz w:val="24"/>
        </w:rPr>
      </w:pPr>
    </w:p>
    <w:p w:rsidR="003A51C7" w:rsidRDefault="003A51C7" w:rsidP="00AB1F1C">
      <w:pPr>
        <w:ind w:leftChars="600" w:left="1260" w:rightChars="402" w:right="844"/>
        <w:rPr>
          <w:rFonts w:asciiTheme="minorEastAsia" w:hAnsiTheme="minorEastAsia" w:cs="Times New Roman"/>
          <w:sz w:val="24"/>
        </w:rPr>
      </w:pPr>
    </w:p>
    <w:p w:rsidR="003A51C7" w:rsidRDefault="003A51C7" w:rsidP="00AB1F1C">
      <w:pPr>
        <w:ind w:leftChars="600" w:left="1260" w:rightChars="402" w:right="844"/>
        <w:rPr>
          <w:rFonts w:asciiTheme="minorEastAsia" w:hAnsiTheme="minorEastAsia" w:cs="Times New Roman"/>
          <w:sz w:val="24"/>
        </w:rPr>
      </w:pPr>
    </w:p>
    <w:p w:rsidR="003A51C7" w:rsidRDefault="003A51C7" w:rsidP="00AB1F1C">
      <w:pPr>
        <w:ind w:leftChars="600" w:left="1260" w:rightChars="402" w:right="844"/>
        <w:rPr>
          <w:rFonts w:asciiTheme="minorEastAsia" w:hAnsiTheme="minorEastAsia" w:cs="Times New Roman"/>
          <w:sz w:val="24"/>
        </w:rPr>
      </w:pPr>
    </w:p>
    <w:p w:rsidR="003A51C7" w:rsidRDefault="003A51C7" w:rsidP="00AB1F1C">
      <w:pPr>
        <w:ind w:leftChars="600" w:left="1260" w:rightChars="402" w:right="844"/>
        <w:rPr>
          <w:rFonts w:asciiTheme="minorEastAsia" w:hAnsiTheme="minorEastAsia" w:cs="Times New Roman"/>
          <w:sz w:val="24"/>
        </w:rPr>
      </w:pPr>
    </w:p>
    <w:p w:rsidR="003A51C7" w:rsidRDefault="003A51C7" w:rsidP="00AB1F1C">
      <w:pPr>
        <w:ind w:leftChars="600" w:left="1260" w:rightChars="402" w:right="844"/>
        <w:rPr>
          <w:rFonts w:asciiTheme="minorEastAsia" w:hAnsiTheme="minorEastAsia" w:cs="Times New Roman"/>
          <w:sz w:val="24"/>
        </w:rPr>
      </w:pPr>
    </w:p>
    <w:p w:rsidR="003A51C7" w:rsidRDefault="003A51C7" w:rsidP="00AB1F1C">
      <w:pPr>
        <w:ind w:leftChars="600" w:left="1260" w:rightChars="402" w:right="844"/>
        <w:rPr>
          <w:rFonts w:asciiTheme="minorEastAsia" w:hAnsiTheme="minorEastAsia" w:cs="Times New Roman"/>
          <w:sz w:val="24"/>
        </w:rPr>
      </w:pPr>
    </w:p>
    <w:p w:rsidR="003A51C7" w:rsidRDefault="003A51C7" w:rsidP="00AB1F1C">
      <w:pPr>
        <w:ind w:leftChars="600" w:left="1260" w:rightChars="402" w:right="844"/>
        <w:rPr>
          <w:rFonts w:asciiTheme="minorEastAsia" w:hAnsiTheme="minorEastAsia" w:cs="Times New Roman"/>
          <w:sz w:val="24"/>
        </w:rPr>
      </w:pPr>
    </w:p>
    <w:p w:rsidR="00461999" w:rsidRPr="00461999" w:rsidRDefault="00461999" w:rsidP="00FC0CD1">
      <w:pPr>
        <w:jc w:val="center"/>
        <w:rPr>
          <w:rFonts w:ascii="黑体" w:eastAsia="黑体" w:hAnsi="黑体" w:cs="Times New Roman"/>
          <w:b/>
          <w:sz w:val="32"/>
          <w:szCs w:val="52"/>
        </w:rPr>
      </w:pPr>
      <w:r w:rsidRPr="00461999">
        <w:rPr>
          <w:rFonts w:ascii="黑体" w:eastAsia="黑体" w:hAnsi="黑体" w:cs="Times New Roman" w:hint="eastAsia"/>
          <w:b/>
          <w:sz w:val="32"/>
          <w:szCs w:val="52"/>
        </w:rPr>
        <w:lastRenderedPageBreak/>
        <w:t>人血清雌三醇测量参考方法(</w:t>
      </w:r>
      <w:r w:rsidRPr="00461999">
        <w:rPr>
          <w:rFonts w:ascii="Times New Roman" w:eastAsia="黑体" w:hAnsi="Times New Roman" w:cs="Times New Roman"/>
          <w:b/>
          <w:sz w:val="32"/>
          <w:szCs w:val="52"/>
        </w:rPr>
        <w:t>LC-MS/MS</w:t>
      </w:r>
      <w:r w:rsidRPr="00461999">
        <w:rPr>
          <w:rFonts w:ascii="黑体" w:eastAsia="黑体" w:hAnsi="黑体" w:cs="Times New Roman" w:hint="eastAsia"/>
          <w:b/>
          <w:sz w:val="32"/>
          <w:szCs w:val="52"/>
        </w:rPr>
        <w:t>法)</w:t>
      </w:r>
    </w:p>
    <w:p w:rsidR="007D1D32" w:rsidRDefault="007D1D32" w:rsidP="00D61EA0">
      <w:pPr>
        <w:pStyle w:val="1"/>
        <w:spacing w:before="156" w:after="156"/>
      </w:pPr>
      <w:bookmarkStart w:id="0" w:name="_Toc514082804"/>
      <w:r>
        <w:rPr>
          <w:rFonts w:hint="eastAsia"/>
        </w:rPr>
        <w:t xml:space="preserve">1 </w:t>
      </w:r>
      <w:r>
        <w:rPr>
          <w:rFonts w:hint="eastAsia"/>
        </w:rPr>
        <w:t>范围</w:t>
      </w:r>
      <w:bookmarkEnd w:id="0"/>
    </w:p>
    <w:p w:rsidR="00AD6A8D" w:rsidRDefault="00AD6A8D" w:rsidP="00461999">
      <w:pPr>
        <w:ind w:firstLineChars="200" w:firstLine="480"/>
        <w:rPr>
          <w:rFonts w:ascii="Times New Roman" w:hAnsi="Times New Roman" w:cs="Times New Roman"/>
          <w:sz w:val="24"/>
        </w:rPr>
      </w:pPr>
      <w:r>
        <w:rPr>
          <w:rFonts w:ascii="Times New Roman" w:hAnsi="Times New Roman" w:cs="Times New Roman" w:hint="eastAsia"/>
          <w:sz w:val="24"/>
        </w:rPr>
        <w:t>本规范规定了</w:t>
      </w:r>
      <w:r w:rsidRPr="00AD6A8D">
        <w:rPr>
          <w:rFonts w:ascii="Times New Roman" w:hAnsi="Times New Roman" w:cs="Times New Roman" w:hint="eastAsia"/>
          <w:sz w:val="24"/>
        </w:rPr>
        <w:t>人血清雌三醇测量参考方法</w:t>
      </w:r>
      <w:r w:rsidR="00461999">
        <w:rPr>
          <w:rFonts w:ascii="Times New Roman" w:hAnsi="Times New Roman" w:cs="Times New Roman" w:hint="eastAsia"/>
          <w:sz w:val="24"/>
        </w:rPr>
        <w:t>的技术要求，该方法采用同位素稀释液相色谱串联质谱法，包括试剂配制、标本制备、仪器检测</w:t>
      </w:r>
      <w:r w:rsidR="00461999" w:rsidRPr="00445ED6">
        <w:rPr>
          <w:rFonts w:ascii="Times New Roman" w:hAnsi="Times New Roman" w:cs="Times New Roman" w:hint="eastAsia"/>
          <w:sz w:val="24"/>
        </w:rPr>
        <w:t>、</w:t>
      </w:r>
      <w:r w:rsidR="00445ED6" w:rsidRPr="00445ED6">
        <w:rPr>
          <w:rFonts w:ascii="Times New Roman" w:hAnsi="Times New Roman" w:cs="Times New Roman" w:hint="eastAsia"/>
          <w:sz w:val="24"/>
        </w:rPr>
        <w:t>数据分析、</w:t>
      </w:r>
      <w:r w:rsidR="00461999" w:rsidRPr="00445ED6">
        <w:rPr>
          <w:rFonts w:ascii="Times New Roman" w:hAnsi="Times New Roman" w:cs="Times New Roman" w:hint="eastAsia"/>
          <w:sz w:val="24"/>
        </w:rPr>
        <w:t>不</w:t>
      </w:r>
      <w:r w:rsidR="00461999">
        <w:rPr>
          <w:rFonts w:ascii="Times New Roman" w:hAnsi="Times New Roman" w:cs="Times New Roman" w:hint="eastAsia"/>
          <w:sz w:val="24"/>
        </w:rPr>
        <w:t>确定度</w:t>
      </w:r>
      <w:r w:rsidR="00445ED6">
        <w:rPr>
          <w:rFonts w:ascii="Times New Roman" w:hAnsi="Times New Roman" w:cs="Times New Roman" w:hint="eastAsia"/>
          <w:sz w:val="24"/>
        </w:rPr>
        <w:t>分析</w:t>
      </w:r>
      <w:r w:rsidR="00461999">
        <w:rPr>
          <w:rFonts w:ascii="Times New Roman" w:hAnsi="Times New Roman" w:cs="Times New Roman" w:hint="eastAsia"/>
          <w:sz w:val="24"/>
        </w:rPr>
        <w:t>等内容。</w:t>
      </w:r>
    </w:p>
    <w:p w:rsidR="007D1D32" w:rsidRDefault="00461999" w:rsidP="00461999">
      <w:pPr>
        <w:ind w:firstLineChars="200" w:firstLine="480"/>
        <w:rPr>
          <w:rFonts w:ascii="Times New Roman" w:hAnsi="Times New Roman" w:cs="Times New Roman"/>
          <w:sz w:val="24"/>
        </w:rPr>
      </w:pPr>
      <w:r>
        <w:rPr>
          <w:rFonts w:ascii="Times New Roman" w:hAnsi="Times New Roman" w:cs="Times New Roman" w:hint="eastAsia"/>
          <w:sz w:val="24"/>
        </w:rPr>
        <w:t>本</w:t>
      </w:r>
      <w:r w:rsidR="009300F2">
        <w:rPr>
          <w:rFonts w:ascii="Times New Roman" w:hAnsi="Times New Roman" w:cs="Times New Roman" w:hint="eastAsia"/>
          <w:sz w:val="24"/>
        </w:rPr>
        <w:t>规范</w:t>
      </w:r>
      <w:r w:rsidR="00AD6A8D">
        <w:rPr>
          <w:rFonts w:ascii="Times New Roman" w:hAnsi="Times New Roman" w:cs="Times New Roman" w:hint="eastAsia"/>
          <w:sz w:val="24"/>
        </w:rPr>
        <w:t>适用于</w:t>
      </w:r>
      <w:r>
        <w:rPr>
          <w:rFonts w:ascii="Times New Roman" w:hAnsi="Times New Roman" w:cs="Times New Roman" w:hint="eastAsia"/>
          <w:sz w:val="24"/>
        </w:rPr>
        <w:t>建立并运行</w:t>
      </w:r>
      <w:r w:rsidRPr="00AD6A8D">
        <w:rPr>
          <w:rFonts w:ascii="Times New Roman" w:hAnsi="Times New Roman" w:cs="Times New Roman" w:hint="eastAsia"/>
          <w:sz w:val="24"/>
        </w:rPr>
        <w:t>人血清雌三醇参考方法</w:t>
      </w:r>
      <w:r>
        <w:rPr>
          <w:rFonts w:ascii="Times New Roman" w:hAnsi="Times New Roman" w:cs="Times New Roman" w:hint="eastAsia"/>
          <w:sz w:val="24"/>
        </w:rPr>
        <w:t>的实验室。</w:t>
      </w:r>
    </w:p>
    <w:p w:rsidR="007D1D32" w:rsidRDefault="007D1D32" w:rsidP="00D61EA0">
      <w:pPr>
        <w:pStyle w:val="1"/>
        <w:spacing w:before="156" w:after="156"/>
      </w:pPr>
      <w:bookmarkStart w:id="1" w:name="_Toc514082805"/>
      <w:r>
        <w:rPr>
          <w:rFonts w:hint="eastAsia"/>
        </w:rPr>
        <w:t xml:space="preserve">2 </w:t>
      </w:r>
      <w:r>
        <w:rPr>
          <w:rFonts w:hint="eastAsia"/>
        </w:rPr>
        <w:t>引用文件</w:t>
      </w:r>
      <w:bookmarkEnd w:id="1"/>
    </w:p>
    <w:p w:rsidR="007D1D32" w:rsidRDefault="001D2865" w:rsidP="009300F2">
      <w:pPr>
        <w:ind w:firstLineChars="200" w:firstLine="480"/>
        <w:rPr>
          <w:rFonts w:ascii="Times New Roman" w:hAnsi="Times New Roman" w:cs="Times New Roman"/>
          <w:sz w:val="24"/>
        </w:rPr>
      </w:pPr>
      <w:r w:rsidRPr="001D2865">
        <w:rPr>
          <w:rFonts w:ascii="Times New Roman" w:hAnsi="Times New Roman" w:cs="Times New Roman" w:hint="eastAsia"/>
          <w:sz w:val="24"/>
        </w:rPr>
        <w:t>JJF 105</w:t>
      </w:r>
      <w:r>
        <w:rPr>
          <w:rFonts w:ascii="Times New Roman" w:hAnsi="Times New Roman" w:cs="Times New Roman" w:hint="eastAsia"/>
          <w:sz w:val="24"/>
        </w:rPr>
        <w:t>9.1</w:t>
      </w:r>
      <w:r>
        <w:rPr>
          <w:rFonts w:ascii="Times New Roman" w:hAnsi="Times New Roman" w:cs="Times New Roman" w:hint="eastAsia"/>
          <w:sz w:val="24"/>
        </w:rPr>
        <w:t>—</w:t>
      </w:r>
      <w:r>
        <w:rPr>
          <w:rFonts w:ascii="Times New Roman" w:hAnsi="Times New Roman" w:cs="Times New Roman" w:hint="eastAsia"/>
          <w:sz w:val="24"/>
        </w:rPr>
        <w:t>2</w:t>
      </w:r>
      <w:r w:rsidRPr="001D2865">
        <w:rPr>
          <w:rFonts w:ascii="Times New Roman" w:hAnsi="Times New Roman" w:cs="Times New Roman" w:hint="eastAsia"/>
          <w:sz w:val="24"/>
        </w:rPr>
        <w:t>012</w:t>
      </w:r>
      <w:r>
        <w:rPr>
          <w:rFonts w:ascii="Times New Roman" w:hAnsi="Times New Roman" w:cs="Times New Roman" w:hint="eastAsia"/>
          <w:sz w:val="24"/>
        </w:rPr>
        <w:t>测量</w:t>
      </w:r>
      <w:r w:rsidRPr="001D2865">
        <w:rPr>
          <w:rFonts w:ascii="Times New Roman" w:hAnsi="Times New Roman" w:cs="Times New Roman" w:hint="eastAsia"/>
          <w:sz w:val="24"/>
        </w:rPr>
        <w:t>不确定度评定与表示</w:t>
      </w:r>
      <w:r w:rsidR="00BB6D80">
        <w:rPr>
          <w:rFonts w:ascii="Times New Roman" w:hAnsi="Times New Roman" w:cs="Times New Roman" w:hint="eastAsia"/>
          <w:sz w:val="24"/>
        </w:rPr>
        <w:t>。</w:t>
      </w:r>
    </w:p>
    <w:p w:rsidR="009300F2" w:rsidRDefault="009300F2" w:rsidP="009300F2">
      <w:pPr>
        <w:ind w:firstLineChars="200" w:firstLine="480"/>
        <w:rPr>
          <w:rFonts w:ascii="Times New Roman" w:hAnsi="Times New Roman" w:cs="Times New Roman"/>
          <w:sz w:val="24"/>
        </w:rPr>
      </w:pPr>
      <w:r>
        <w:rPr>
          <w:rFonts w:ascii="Times New Roman" w:hAnsi="Times New Roman" w:cs="Times New Roman" w:hint="eastAsia"/>
          <w:sz w:val="24"/>
        </w:rPr>
        <w:t xml:space="preserve">GB/T 6682 </w:t>
      </w:r>
      <w:r>
        <w:rPr>
          <w:rFonts w:ascii="Times New Roman" w:hAnsi="Times New Roman" w:cs="Times New Roman" w:hint="eastAsia"/>
          <w:sz w:val="24"/>
        </w:rPr>
        <w:t>分析实验室用水规格和试验方法</w:t>
      </w:r>
      <w:r w:rsidR="00BB6D80">
        <w:rPr>
          <w:rFonts w:ascii="Times New Roman" w:hAnsi="Times New Roman" w:cs="Times New Roman" w:hint="eastAsia"/>
          <w:sz w:val="24"/>
        </w:rPr>
        <w:t>。</w:t>
      </w:r>
    </w:p>
    <w:p w:rsidR="009300F2" w:rsidRPr="009300F2" w:rsidRDefault="009300F2" w:rsidP="009300F2">
      <w:pPr>
        <w:ind w:firstLineChars="200" w:firstLine="480"/>
        <w:rPr>
          <w:rFonts w:ascii="Times New Roman" w:hAnsi="Times New Roman" w:cs="Times New Roman"/>
          <w:sz w:val="24"/>
        </w:rPr>
      </w:pPr>
      <w:r>
        <w:rPr>
          <w:rFonts w:ascii="Times New Roman" w:hAnsi="Times New Roman" w:cs="Times New Roman" w:hint="eastAsia"/>
          <w:sz w:val="24"/>
        </w:rPr>
        <w:t xml:space="preserve">ISO/IEC GUIDE 98-3: 2008 </w:t>
      </w:r>
      <w:r w:rsidRPr="009300F2">
        <w:rPr>
          <w:rFonts w:ascii="Times New Roman" w:hAnsi="Times New Roman" w:cs="Times New Roman" w:hint="eastAsia"/>
          <w:sz w:val="24"/>
        </w:rPr>
        <w:t>测量不确定</w:t>
      </w:r>
      <w:r>
        <w:rPr>
          <w:rFonts w:ascii="Times New Roman" w:hAnsi="Times New Roman" w:cs="Times New Roman" w:hint="eastAsia"/>
          <w:sz w:val="24"/>
        </w:rPr>
        <w:t>度</w:t>
      </w:r>
      <w:r>
        <w:rPr>
          <w:rFonts w:ascii="Times New Roman" w:hAnsi="Times New Roman" w:cs="Times New Roman" w:hint="eastAsia"/>
          <w:sz w:val="24"/>
        </w:rPr>
        <w:t xml:space="preserve"> </w:t>
      </w:r>
      <w:r w:rsidRPr="009300F2">
        <w:rPr>
          <w:rFonts w:ascii="Times New Roman" w:hAnsi="Times New Roman" w:cs="Times New Roman" w:hint="eastAsia"/>
          <w:sz w:val="24"/>
        </w:rPr>
        <w:t>第</w:t>
      </w:r>
      <w:r>
        <w:rPr>
          <w:rFonts w:ascii="Times New Roman" w:hAnsi="Times New Roman" w:cs="Times New Roman" w:hint="eastAsia"/>
          <w:sz w:val="24"/>
        </w:rPr>
        <w:t>3</w:t>
      </w:r>
      <w:r w:rsidRPr="009300F2">
        <w:rPr>
          <w:rFonts w:ascii="Times New Roman" w:hAnsi="Times New Roman" w:cs="Times New Roman" w:hint="eastAsia"/>
          <w:sz w:val="24"/>
        </w:rPr>
        <w:t>部分</w:t>
      </w:r>
      <w:r>
        <w:rPr>
          <w:rFonts w:ascii="Times New Roman" w:hAnsi="Times New Roman" w:cs="Times New Roman" w:hint="eastAsia"/>
          <w:sz w:val="24"/>
        </w:rPr>
        <w:t>：测量不确定度标书</w:t>
      </w:r>
      <w:r w:rsidRPr="009300F2">
        <w:rPr>
          <w:rFonts w:ascii="Times New Roman" w:hAnsi="Times New Roman" w:cs="Times New Roman" w:hint="eastAsia"/>
          <w:sz w:val="24"/>
        </w:rPr>
        <w:t>指南</w:t>
      </w:r>
      <w:r>
        <w:rPr>
          <w:rFonts w:ascii="Times New Roman" w:hAnsi="Times New Roman" w:cs="Times New Roman" w:hint="eastAsia"/>
          <w:sz w:val="24"/>
        </w:rPr>
        <w:t xml:space="preserve">CGUM: 1995) </w:t>
      </w:r>
      <w:r w:rsidR="00203738">
        <w:rPr>
          <w:rFonts w:ascii="Times New Roman" w:hAnsi="Times New Roman" w:cs="Times New Roman" w:hint="eastAsia"/>
          <w:sz w:val="24"/>
        </w:rPr>
        <w:t>[</w:t>
      </w:r>
      <w:r>
        <w:rPr>
          <w:rFonts w:ascii="Times New Roman" w:hAnsi="Times New Roman" w:cs="Times New Roman" w:hint="eastAsia"/>
          <w:sz w:val="24"/>
        </w:rPr>
        <w:t>Uncertainty of measurement</w:t>
      </w:r>
      <w:r>
        <w:rPr>
          <w:rFonts w:ascii="Times New Roman" w:hAnsi="Times New Roman" w:cs="Times New Roman" w:hint="eastAsia"/>
          <w:sz w:val="24"/>
        </w:rPr>
        <w:t>—</w:t>
      </w:r>
      <w:r w:rsidRPr="009300F2">
        <w:rPr>
          <w:rFonts w:ascii="Times New Roman" w:hAnsi="Times New Roman" w:cs="Times New Roman" w:hint="eastAsia"/>
          <w:sz w:val="24"/>
        </w:rPr>
        <w:t>Part 3</w:t>
      </w:r>
      <w:r>
        <w:rPr>
          <w:rFonts w:ascii="Times New Roman" w:hAnsi="Times New Roman" w:cs="Times New Roman" w:hint="eastAsia"/>
          <w:sz w:val="24"/>
        </w:rPr>
        <w:t xml:space="preserve">: </w:t>
      </w:r>
      <w:r w:rsidRPr="009300F2">
        <w:rPr>
          <w:rFonts w:ascii="Times New Roman" w:hAnsi="Times New Roman" w:cs="Times New Roman" w:hint="eastAsia"/>
          <w:sz w:val="24"/>
        </w:rPr>
        <w:t>Gu</w:t>
      </w:r>
      <w:r>
        <w:rPr>
          <w:rFonts w:ascii="Times New Roman" w:hAnsi="Times New Roman" w:cs="Times New Roman" w:hint="eastAsia"/>
          <w:sz w:val="24"/>
        </w:rPr>
        <w:t>ide</w:t>
      </w:r>
      <w:r w:rsidRPr="009300F2">
        <w:rPr>
          <w:rFonts w:ascii="Times New Roman" w:hAnsi="Times New Roman" w:cs="Times New Roman" w:hint="eastAsia"/>
          <w:sz w:val="24"/>
        </w:rPr>
        <w:t xml:space="preserve"> to the exp</w:t>
      </w:r>
      <w:r>
        <w:rPr>
          <w:rFonts w:ascii="Times New Roman" w:hAnsi="Times New Roman" w:cs="Times New Roman" w:hint="eastAsia"/>
          <w:sz w:val="24"/>
        </w:rPr>
        <w:t>r</w:t>
      </w:r>
      <w:r w:rsidRPr="009300F2">
        <w:rPr>
          <w:rFonts w:ascii="Times New Roman" w:hAnsi="Times New Roman" w:cs="Times New Roman" w:hint="eastAsia"/>
          <w:sz w:val="24"/>
        </w:rPr>
        <w:t>ession of unc</w:t>
      </w:r>
      <w:r>
        <w:rPr>
          <w:rFonts w:ascii="Times New Roman" w:hAnsi="Times New Roman" w:cs="Times New Roman" w:hint="eastAsia"/>
          <w:sz w:val="24"/>
        </w:rPr>
        <w:t>ertai</w:t>
      </w:r>
      <w:r w:rsidRPr="009300F2">
        <w:rPr>
          <w:rFonts w:ascii="Times New Roman" w:hAnsi="Times New Roman" w:cs="Times New Roman" w:hint="eastAsia"/>
          <w:sz w:val="24"/>
        </w:rPr>
        <w:t>nty</w:t>
      </w:r>
      <w:r>
        <w:rPr>
          <w:rFonts w:ascii="Times New Roman" w:hAnsi="Times New Roman" w:cs="Times New Roman" w:hint="eastAsia"/>
          <w:sz w:val="24"/>
        </w:rPr>
        <w:t xml:space="preserve"> in measurement (GUM: 19</w:t>
      </w:r>
      <w:r w:rsidRPr="009300F2">
        <w:rPr>
          <w:rFonts w:ascii="Times New Roman" w:hAnsi="Times New Roman" w:cs="Times New Roman" w:hint="eastAsia"/>
          <w:sz w:val="24"/>
        </w:rPr>
        <w:t>95)</w:t>
      </w:r>
      <w:r w:rsidR="00203738">
        <w:rPr>
          <w:rFonts w:ascii="Times New Roman" w:hAnsi="Times New Roman" w:cs="Times New Roman" w:hint="eastAsia"/>
          <w:sz w:val="24"/>
        </w:rPr>
        <w:t>]</w:t>
      </w:r>
      <w:r w:rsidR="00BB6D80">
        <w:rPr>
          <w:rFonts w:ascii="Times New Roman" w:hAnsi="Times New Roman" w:cs="Times New Roman" w:hint="eastAsia"/>
          <w:sz w:val="24"/>
        </w:rPr>
        <w:t>。</w:t>
      </w:r>
    </w:p>
    <w:p w:rsidR="009300F2" w:rsidRDefault="009300F2" w:rsidP="009300F2">
      <w:pPr>
        <w:ind w:firstLineChars="200" w:firstLine="480"/>
        <w:rPr>
          <w:rFonts w:ascii="Times New Roman" w:hAnsi="Times New Roman" w:cs="Times New Roman"/>
          <w:sz w:val="24"/>
        </w:rPr>
      </w:pPr>
      <w:r w:rsidRPr="009300F2">
        <w:rPr>
          <w:rFonts w:ascii="Times New Roman" w:hAnsi="Times New Roman" w:cs="Times New Roman" w:hint="eastAsia"/>
          <w:sz w:val="24"/>
        </w:rPr>
        <w:t>ISO/IEC GUIDE 99</w:t>
      </w:r>
      <w:r>
        <w:rPr>
          <w:rFonts w:ascii="Times New Roman" w:hAnsi="Times New Roman" w:cs="Times New Roman" w:hint="eastAsia"/>
          <w:sz w:val="24"/>
        </w:rPr>
        <w:t>: 2</w:t>
      </w:r>
      <w:r w:rsidRPr="009300F2">
        <w:rPr>
          <w:rFonts w:ascii="Times New Roman" w:hAnsi="Times New Roman" w:cs="Times New Roman" w:hint="eastAsia"/>
          <w:sz w:val="24"/>
        </w:rPr>
        <w:t xml:space="preserve">007 </w:t>
      </w:r>
      <w:r w:rsidRPr="009300F2">
        <w:rPr>
          <w:rFonts w:ascii="Times New Roman" w:hAnsi="Times New Roman" w:cs="Times New Roman" w:hint="eastAsia"/>
          <w:sz w:val="24"/>
        </w:rPr>
        <w:t>国际计量学词汇</w:t>
      </w:r>
      <w:r w:rsidR="00AC7450">
        <w:rPr>
          <w:rFonts w:ascii="Times New Roman" w:hAnsi="Times New Roman" w:cs="Times New Roman" w:hint="eastAsia"/>
          <w:sz w:val="24"/>
        </w:rPr>
        <w:t>—</w:t>
      </w:r>
      <w:r w:rsidRPr="009300F2">
        <w:rPr>
          <w:rFonts w:ascii="Times New Roman" w:hAnsi="Times New Roman" w:cs="Times New Roman" w:hint="eastAsia"/>
          <w:sz w:val="24"/>
        </w:rPr>
        <w:t>基本通用的概念和相关术语</w:t>
      </w:r>
      <w:r w:rsidRPr="009300F2">
        <w:rPr>
          <w:rFonts w:ascii="Times New Roman" w:hAnsi="Times New Roman" w:cs="Times New Roman"/>
          <w:sz w:val="24"/>
        </w:rPr>
        <w:t xml:space="preserve">(VIM) </w:t>
      </w:r>
      <w:r w:rsidR="00203738">
        <w:rPr>
          <w:rFonts w:ascii="Times New Roman" w:hAnsi="Times New Roman" w:cs="Times New Roman" w:hint="eastAsia"/>
          <w:sz w:val="24"/>
        </w:rPr>
        <w:t>[</w:t>
      </w:r>
      <w:r w:rsidRPr="009300F2">
        <w:rPr>
          <w:rFonts w:ascii="Times New Roman" w:hAnsi="Times New Roman" w:cs="Times New Roman"/>
          <w:sz w:val="24"/>
        </w:rPr>
        <w:t>International vocabulary of metrology-Basic and general concepts and associated</w:t>
      </w:r>
      <w:r>
        <w:rPr>
          <w:rFonts w:ascii="Times New Roman" w:hAnsi="Times New Roman" w:cs="Times New Roman" w:hint="eastAsia"/>
          <w:sz w:val="24"/>
        </w:rPr>
        <w:t xml:space="preserve"> </w:t>
      </w:r>
      <w:r w:rsidRPr="009300F2">
        <w:rPr>
          <w:rFonts w:ascii="Times New Roman" w:hAnsi="Times New Roman" w:cs="Times New Roman"/>
          <w:sz w:val="24"/>
        </w:rPr>
        <w:t>terms (VIM)</w:t>
      </w:r>
      <w:r w:rsidR="00203738">
        <w:rPr>
          <w:rFonts w:ascii="Times New Roman" w:hAnsi="Times New Roman" w:cs="Times New Roman" w:hint="eastAsia"/>
          <w:sz w:val="24"/>
        </w:rPr>
        <w:t>]</w:t>
      </w:r>
      <w:bookmarkStart w:id="2" w:name="_GoBack"/>
      <w:bookmarkEnd w:id="2"/>
      <w:r>
        <w:rPr>
          <w:rFonts w:ascii="Times New Roman" w:hAnsi="Times New Roman" w:cs="Times New Roman" w:hint="eastAsia"/>
          <w:sz w:val="24"/>
        </w:rPr>
        <w:t>。</w:t>
      </w:r>
    </w:p>
    <w:p w:rsidR="009300F2" w:rsidRDefault="009300F2" w:rsidP="009300F2">
      <w:pPr>
        <w:ind w:firstLineChars="200" w:firstLine="480"/>
        <w:rPr>
          <w:rFonts w:ascii="Times New Roman" w:hAnsi="Times New Roman" w:cs="Times New Roman"/>
          <w:sz w:val="24"/>
        </w:rPr>
      </w:pPr>
      <w:r>
        <w:rPr>
          <w:rFonts w:ascii="Times New Roman" w:hAnsi="Times New Roman" w:cs="Times New Roman" w:hint="eastAsia"/>
          <w:sz w:val="24"/>
        </w:rPr>
        <w:t>凡是注日</w:t>
      </w:r>
      <w:r w:rsidRPr="009300F2">
        <w:rPr>
          <w:rFonts w:ascii="Times New Roman" w:hAnsi="Times New Roman" w:cs="Times New Roman" w:hint="eastAsia"/>
          <w:sz w:val="24"/>
        </w:rPr>
        <w:t>期的引用文件，仅注日期的版本适用于本规范</w:t>
      </w:r>
      <w:r>
        <w:rPr>
          <w:rFonts w:ascii="Times New Roman" w:hAnsi="Times New Roman" w:cs="Times New Roman" w:hint="eastAsia"/>
          <w:sz w:val="24"/>
        </w:rPr>
        <w:t>；</w:t>
      </w:r>
      <w:r w:rsidRPr="009300F2">
        <w:rPr>
          <w:rFonts w:ascii="Times New Roman" w:hAnsi="Times New Roman" w:cs="Times New Roman" w:hint="eastAsia"/>
          <w:sz w:val="24"/>
        </w:rPr>
        <w:t>凡是不注日期的引用文件，其最新版本</w:t>
      </w:r>
      <w:r>
        <w:rPr>
          <w:rFonts w:ascii="Times New Roman" w:hAnsi="Times New Roman" w:cs="Times New Roman" w:hint="eastAsia"/>
          <w:sz w:val="24"/>
        </w:rPr>
        <w:t>（</w:t>
      </w:r>
      <w:r w:rsidRPr="009300F2">
        <w:rPr>
          <w:rFonts w:ascii="Times New Roman" w:hAnsi="Times New Roman" w:cs="Times New Roman" w:hint="eastAsia"/>
          <w:sz w:val="24"/>
        </w:rPr>
        <w:t>包括所有的修改单</w:t>
      </w:r>
      <w:r>
        <w:rPr>
          <w:rFonts w:ascii="Times New Roman" w:hAnsi="Times New Roman" w:cs="Times New Roman" w:hint="eastAsia"/>
          <w:sz w:val="24"/>
        </w:rPr>
        <w:t>）</w:t>
      </w:r>
      <w:r w:rsidRPr="009300F2">
        <w:rPr>
          <w:rFonts w:ascii="Times New Roman" w:hAnsi="Times New Roman" w:cs="Times New Roman" w:hint="eastAsia"/>
          <w:sz w:val="24"/>
        </w:rPr>
        <w:t>适用</w:t>
      </w:r>
      <w:r>
        <w:rPr>
          <w:rFonts w:ascii="Times New Roman" w:hAnsi="Times New Roman" w:cs="Times New Roman" w:hint="eastAsia"/>
          <w:sz w:val="24"/>
        </w:rPr>
        <w:t>于</w:t>
      </w:r>
      <w:r w:rsidRPr="009300F2">
        <w:rPr>
          <w:rFonts w:ascii="Times New Roman" w:hAnsi="Times New Roman" w:cs="Times New Roman" w:hint="eastAsia"/>
          <w:sz w:val="24"/>
        </w:rPr>
        <w:t>本规范。</w:t>
      </w:r>
    </w:p>
    <w:p w:rsidR="007D1D32" w:rsidRPr="007D1D32" w:rsidRDefault="007D1D32" w:rsidP="00C04E20">
      <w:pPr>
        <w:pStyle w:val="1"/>
        <w:spacing w:before="156" w:after="156"/>
      </w:pPr>
      <w:bookmarkStart w:id="3" w:name="_Toc514082806"/>
      <w:r>
        <w:rPr>
          <w:rFonts w:hint="eastAsia"/>
        </w:rPr>
        <w:t xml:space="preserve">3 </w:t>
      </w:r>
      <w:r w:rsidRPr="007D1D32">
        <w:rPr>
          <w:rFonts w:hint="eastAsia"/>
        </w:rPr>
        <w:t>术语和定义</w:t>
      </w:r>
      <w:bookmarkEnd w:id="3"/>
    </w:p>
    <w:p w:rsidR="007D1D32" w:rsidRDefault="004030EB" w:rsidP="004030EB">
      <w:pPr>
        <w:ind w:firstLine="480"/>
        <w:rPr>
          <w:rFonts w:ascii="Times New Roman" w:hAnsi="Times New Roman" w:cs="Times New Roman"/>
          <w:sz w:val="24"/>
          <w:szCs w:val="24"/>
        </w:rPr>
      </w:pPr>
      <w:r>
        <w:rPr>
          <w:rFonts w:ascii="Times New Roman" w:hAnsi="Times New Roman" w:cs="Times New Roman" w:hint="eastAsia"/>
          <w:sz w:val="24"/>
          <w:szCs w:val="24"/>
        </w:rPr>
        <w:t>下列</w:t>
      </w:r>
      <w:r w:rsidRPr="004030EB">
        <w:rPr>
          <w:rFonts w:ascii="Times New Roman" w:hAnsi="Times New Roman" w:cs="Times New Roman" w:hint="eastAsia"/>
          <w:sz w:val="24"/>
          <w:szCs w:val="24"/>
        </w:rPr>
        <w:t>术语和定义</w:t>
      </w:r>
      <w:r>
        <w:rPr>
          <w:rFonts w:ascii="Times New Roman" w:hAnsi="Times New Roman" w:cs="Times New Roman" w:hint="eastAsia"/>
          <w:sz w:val="24"/>
          <w:szCs w:val="24"/>
        </w:rPr>
        <w:t>适用于本文件。</w:t>
      </w:r>
    </w:p>
    <w:p w:rsidR="00445ED6" w:rsidRDefault="00445ED6" w:rsidP="006216AF">
      <w:pPr>
        <w:ind w:rightChars="402" w:right="844"/>
        <w:rPr>
          <w:rFonts w:ascii="Times New Roman" w:hAnsi="Times New Roman" w:cs="Times New Roman"/>
          <w:sz w:val="24"/>
        </w:rPr>
      </w:pPr>
      <w:r>
        <w:rPr>
          <w:rFonts w:ascii="Times New Roman" w:hAnsi="Times New Roman" w:cs="Times New Roman" w:hint="eastAsia"/>
          <w:sz w:val="24"/>
        </w:rPr>
        <w:t>3.1</w:t>
      </w:r>
      <w:r w:rsidR="006216AF">
        <w:rPr>
          <w:rFonts w:ascii="Times New Roman" w:hAnsi="Times New Roman" w:cs="Times New Roman" w:hint="eastAsia"/>
          <w:sz w:val="24"/>
        </w:rPr>
        <w:t xml:space="preserve"> </w:t>
      </w:r>
      <w:r>
        <w:rPr>
          <w:rFonts w:ascii="Times New Roman" w:hAnsi="Times New Roman" w:cs="Times New Roman" w:hint="eastAsia"/>
          <w:sz w:val="24"/>
        </w:rPr>
        <w:t>参考测量方法</w:t>
      </w:r>
      <w:r>
        <w:rPr>
          <w:rFonts w:ascii="Times New Roman" w:hAnsi="Times New Roman" w:cs="Times New Roman" w:hint="eastAsia"/>
          <w:sz w:val="24"/>
        </w:rPr>
        <w:t xml:space="preserve"> reference measurement method</w:t>
      </w:r>
    </w:p>
    <w:p w:rsidR="00445ED6" w:rsidRPr="00AB1F1C" w:rsidRDefault="00445ED6" w:rsidP="00445ED6">
      <w:pPr>
        <w:ind w:firstLine="482"/>
        <w:rPr>
          <w:rFonts w:ascii="Times New Roman" w:hAnsi="Times New Roman" w:cs="Times New Roman"/>
          <w:sz w:val="24"/>
        </w:rPr>
      </w:pPr>
      <w:r>
        <w:rPr>
          <w:rFonts w:ascii="Times New Roman" w:hAnsi="Times New Roman" w:cs="Times New Roman" w:hint="eastAsia"/>
          <w:sz w:val="24"/>
        </w:rPr>
        <w:t>经过充分研究的测量方法，其测量值的测量不确定度适合其预期用途，用于评价测量相同量的其他测量方法的正确性和检定参考物质方面的用途。</w:t>
      </w:r>
    </w:p>
    <w:p w:rsidR="00445ED6" w:rsidRDefault="004030EB" w:rsidP="006216AF">
      <w:pPr>
        <w:rPr>
          <w:rFonts w:ascii="Times New Roman" w:hAnsi="Times New Roman" w:cs="Times New Roman"/>
          <w:sz w:val="24"/>
          <w:szCs w:val="24"/>
        </w:rPr>
      </w:pPr>
      <w:r>
        <w:rPr>
          <w:rFonts w:ascii="Times New Roman" w:hAnsi="Times New Roman" w:cs="Times New Roman" w:hint="eastAsia"/>
          <w:sz w:val="24"/>
          <w:szCs w:val="24"/>
        </w:rPr>
        <w:t>3.</w:t>
      </w:r>
      <w:r w:rsidR="00445ED6">
        <w:rPr>
          <w:rFonts w:ascii="Times New Roman" w:hAnsi="Times New Roman" w:cs="Times New Roman" w:hint="eastAsia"/>
          <w:sz w:val="24"/>
          <w:szCs w:val="24"/>
        </w:rPr>
        <w:t>2</w:t>
      </w:r>
      <w:r w:rsidR="006216AF">
        <w:rPr>
          <w:rFonts w:ascii="Times New Roman" w:hAnsi="Times New Roman" w:cs="Times New Roman" w:hint="eastAsia"/>
          <w:sz w:val="24"/>
          <w:szCs w:val="24"/>
        </w:rPr>
        <w:t xml:space="preserve"> </w:t>
      </w:r>
      <w:r w:rsidR="00445ED6">
        <w:rPr>
          <w:rFonts w:ascii="Times New Roman" w:hAnsi="Times New Roman" w:cs="Times New Roman" w:hint="eastAsia"/>
          <w:sz w:val="24"/>
          <w:szCs w:val="24"/>
        </w:rPr>
        <w:t>溯源性</w:t>
      </w:r>
      <w:r w:rsidR="00445ED6">
        <w:rPr>
          <w:rFonts w:ascii="Times New Roman" w:hAnsi="Times New Roman" w:cs="Times New Roman" w:hint="eastAsia"/>
          <w:sz w:val="24"/>
          <w:szCs w:val="24"/>
        </w:rPr>
        <w:t xml:space="preserve"> traceability</w:t>
      </w:r>
    </w:p>
    <w:p w:rsidR="00445ED6" w:rsidRDefault="00445ED6" w:rsidP="004030EB">
      <w:pPr>
        <w:ind w:firstLine="480"/>
        <w:rPr>
          <w:rFonts w:ascii="Times New Roman" w:hAnsi="Times New Roman" w:cs="Times New Roman"/>
          <w:sz w:val="24"/>
          <w:szCs w:val="24"/>
        </w:rPr>
      </w:pPr>
      <w:r>
        <w:rPr>
          <w:rFonts w:ascii="Times New Roman" w:hAnsi="Times New Roman" w:cs="Times New Roman" w:hint="eastAsia"/>
          <w:sz w:val="24"/>
          <w:szCs w:val="24"/>
        </w:rPr>
        <w:t>通过一条具有规定不确定度的不间断的比较链，使测量结果或测量标准的</w:t>
      </w:r>
      <w:proofErr w:type="gramStart"/>
      <w:r>
        <w:rPr>
          <w:rFonts w:ascii="Times New Roman" w:hAnsi="Times New Roman" w:cs="Times New Roman" w:hint="eastAsia"/>
          <w:sz w:val="24"/>
          <w:szCs w:val="24"/>
        </w:rPr>
        <w:t>值能够</w:t>
      </w:r>
      <w:proofErr w:type="gramEnd"/>
      <w:r>
        <w:rPr>
          <w:rFonts w:ascii="Times New Roman" w:hAnsi="Times New Roman" w:cs="Times New Roman" w:hint="eastAsia"/>
          <w:sz w:val="24"/>
          <w:szCs w:val="24"/>
        </w:rPr>
        <w:t>与规定的参考标准（通常是与国家测量标准或国际测量标准）联系起来的特性。</w:t>
      </w:r>
    </w:p>
    <w:p w:rsidR="00E01676" w:rsidRDefault="00E01676" w:rsidP="00991A50">
      <w:pPr>
        <w:rPr>
          <w:rFonts w:ascii="Times New Roman" w:hAnsi="Times New Roman" w:cs="Times New Roman"/>
          <w:sz w:val="24"/>
          <w:szCs w:val="24"/>
        </w:rPr>
      </w:pPr>
      <w:r>
        <w:rPr>
          <w:rFonts w:ascii="Times New Roman" w:hAnsi="Times New Roman" w:cs="Times New Roman" w:hint="eastAsia"/>
          <w:sz w:val="24"/>
          <w:szCs w:val="24"/>
        </w:rPr>
        <w:lastRenderedPageBreak/>
        <w:t xml:space="preserve">3.3 </w:t>
      </w:r>
      <w:r>
        <w:rPr>
          <w:rFonts w:ascii="Times New Roman" w:hAnsi="Times New Roman" w:cs="Times New Roman" w:hint="eastAsia"/>
          <w:sz w:val="24"/>
          <w:szCs w:val="24"/>
        </w:rPr>
        <w:t>互通性</w:t>
      </w:r>
      <w:r>
        <w:rPr>
          <w:rFonts w:ascii="Times New Roman" w:hAnsi="Times New Roman" w:cs="Times New Roman" w:hint="eastAsia"/>
          <w:sz w:val="24"/>
          <w:szCs w:val="24"/>
        </w:rPr>
        <w:t xml:space="preserve"> commutability</w:t>
      </w:r>
    </w:p>
    <w:p w:rsidR="00E01676" w:rsidRDefault="00E01676" w:rsidP="00E01676">
      <w:pPr>
        <w:ind w:firstLine="480"/>
        <w:rPr>
          <w:rFonts w:ascii="Times New Roman" w:hAnsi="Times New Roman" w:cs="Times New Roman"/>
          <w:sz w:val="24"/>
          <w:szCs w:val="24"/>
        </w:rPr>
      </w:pPr>
      <w:r>
        <w:rPr>
          <w:rFonts w:ascii="Times New Roman" w:hAnsi="Times New Roman" w:cs="Times New Roman" w:hint="eastAsia"/>
          <w:sz w:val="24"/>
          <w:szCs w:val="24"/>
        </w:rPr>
        <w:t>临床检验参考物质或校准物质的互通性，指用不同测量过程测量该物质时，各测量过程测量结果之间的数字关系，与用这些测量过程测量实际临床样本时测量结果的数字关系的一致程度，亦即该物质理化性质与实际临床样本的接近程度。</w:t>
      </w:r>
    </w:p>
    <w:p w:rsidR="004030EB" w:rsidRDefault="00E01676" w:rsidP="00991A50">
      <w:pPr>
        <w:rPr>
          <w:rFonts w:ascii="Times New Roman" w:hAnsi="Times New Roman" w:cs="Times New Roman"/>
          <w:sz w:val="24"/>
          <w:szCs w:val="24"/>
        </w:rPr>
      </w:pPr>
      <w:r w:rsidRPr="007F53E5">
        <w:rPr>
          <w:rFonts w:ascii="Times New Roman" w:hAnsi="Times New Roman" w:cs="Times New Roman"/>
          <w:sz w:val="24"/>
          <w:szCs w:val="24"/>
        </w:rPr>
        <w:t>3.4</w:t>
      </w:r>
      <w:r w:rsidR="00991A50" w:rsidRPr="007F53E5">
        <w:rPr>
          <w:rFonts w:ascii="Times New Roman" w:hAnsi="Times New Roman" w:cs="Times New Roman"/>
          <w:sz w:val="24"/>
          <w:szCs w:val="24"/>
        </w:rPr>
        <w:t xml:space="preserve"> </w:t>
      </w:r>
      <w:r w:rsidR="004030EB" w:rsidRPr="007F53E5">
        <w:rPr>
          <w:rFonts w:ascii="Times New Roman" w:hAnsi="Times New Roman" w:cs="Times New Roman" w:hint="eastAsia"/>
          <w:sz w:val="24"/>
          <w:szCs w:val="24"/>
        </w:rPr>
        <w:t>内标</w:t>
      </w:r>
      <w:r w:rsidR="004030EB" w:rsidRPr="007F53E5">
        <w:rPr>
          <w:rFonts w:ascii="Times New Roman" w:hAnsi="Times New Roman" w:cs="Times New Roman"/>
          <w:sz w:val="24"/>
          <w:szCs w:val="24"/>
        </w:rPr>
        <w:t xml:space="preserve"> inter standard</w:t>
      </w:r>
    </w:p>
    <w:p w:rsidR="004030EB" w:rsidRDefault="004030EB" w:rsidP="004030EB">
      <w:pPr>
        <w:ind w:firstLine="480"/>
        <w:rPr>
          <w:rFonts w:ascii="Times New Roman" w:hAnsi="Times New Roman" w:cs="Times New Roman"/>
          <w:sz w:val="24"/>
          <w:szCs w:val="24"/>
        </w:rPr>
      </w:pPr>
      <w:r>
        <w:rPr>
          <w:rFonts w:ascii="Times New Roman" w:hAnsi="Times New Roman" w:cs="Times New Roman" w:hint="eastAsia"/>
          <w:sz w:val="24"/>
          <w:szCs w:val="24"/>
        </w:rPr>
        <w:t>在定量分析时，加入到试样中能与所有组分完全分离的已知量的纯的化合物。</w:t>
      </w:r>
    </w:p>
    <w:p w:rsidR="00BB4526" w:rsidRDefault="00BB4526" w:rsidP="00BB4526">
      <w:pPr>
        <w:rPr>
          <w:rFonts w:ascii="Times New Roman" w:hAnsi="Times New Roman" w:cs="Times New Roman"/>
          <w:sz w:val="24"/>
          <w:szCs w:val="24"/>
        </w:rPr>
      </w:pPr>
      <w:r>
        <w:rPr>
          <w:rFonts w:ascii="Times New Roman" w:hAnsi="Times New Roman" w:cs="Times New Roman" w:hint="eastAsia"/>
          <w:sz w:val="24"/>
          <w:szCs w:val="24"/>
        </w:rPr>
        <w:t>3.5</w:t>
      </w:r>
      <w:r>
        <w:rPr>
          <w:rFonts w:ascii="Times New Roman" w:hAnsi="Times New Roman" w:cs="Times New Roman" w:hint="eastAsia"/>
          <w:sz w:val="24"/>
          <w:szCs w:val="24"/>
        </w:rPr>
        <w:t>血清密度</w:t>
      </w:r>
      <w:r>
        <w:rPr>
          <w:rFonts w:ascii="Times New Roman" w:hAnsi="Times New Roman" w:cs="Times New Roman" w:hint="eastAsia"/>
          <w:sz w:val="24"/>
          <w:szCs w:val="24"/>
        </w:rPr>
        <w:t xml:space="preserve"> Serum </w:t>
      </w:r>
      <w:r w:rsidRPr="00BB4526">
        <w:rPr>
          <w:rFonts w:ascii="Times New Roman" w:hAnsi="Times New Roman" w:cs="Times New Roman"/>
          <w:sz w:val="24"/>
          <w:szCs w:val="24"/>
        </w:rPr>
        <w:t>density</w:t>
      </w:r>
    </w:p>
    <w:p w:rsidR="00BB4526" w:rsidRPr="004030EB" w:rsidRDefault="00BB4526" w:rsidP="00BB4526">
      <w:pPr>
        <w:ind w:firstLineChars="200" w:firstLine="480"/>
        <w:rPr>
          <w:rFonts w:ascii="Times New Roman" w:hAnsi="Times New Roman" w:cs="Times New Roman"/>
          <w:sz w:val="24"/>
          <w:szCs w:val="24"/>
        </w:rPr>
      </w:pPr>
      <w:r>
        <w:rPr>
          <w:rFonts w:ascii="Times New Roman" w:hAnsi="Times New Roman" w:cs="Times New Roman" w:hint="eastAsia"/>
          <w:sz w:val="24"/>
          <w:szCs w:val="24"/>
        </w:rPr>
        <w:t>血清</w:t>
      </w:r>
      <w:r>
        <w:t>物质每单位体积内的质量</w:t>
      </w:r>
      <w:r>
        <w:rPr>
          <w:rFonts w:hint="eastAsia"/>
        </w:rPr>
        <w:t>。</w:t>
      </w:r>
    </w:p>
    <w:p w:rsidR="00DF4F39" w:rsidRDefault="00DF4F39" w:rsidP="00344765">
      <w:pPr>
        <w:pStyle w:val="1"/>
        <w:spacing w:before="156" w:after="156"/>
      </w:pPr>
      <w:bookmarkStart w:id="4" w:name="_Toc514082807"/>
      <w:r>
        <w:rPr>
          <w:rFonts w:hint="eastAsia"/>
        </w:rPr>
        <w:t xml:space="preserve">4 </w:t>
      </w:r>
      <w:r>
        <w:rPr>
          <w:rFonts w:hint="eastAsia"/>
        </w:rPr>
        <w:t>检测原理和方法</w:t>
      </w:r>
      <w:bookmarkEnd w:id="4"/>
    </w:p>
    <w:p w:rsidR="009860AC" w:rsidRDefault="00DF4F39" w:rsidP="009860AC">
      <w:pPr>
        <w:ind w:firstLine="480"/>
        <w:rPr>
          <w:rFonts w:ascii="Times New Roman" w:hAnsi="Times New Roman" w:cs="Times New Roman"/>
          <w:sz w:val="24"/>
        </w:rPr>
      </w:pPr>
      <w:r>
        <w:rPr>
          <w:rFonts w:ascii="Times New Roman" w:hAnsi="Times New Roman" w:cs="Times New Roman" w:hint="eastAsia"/>
          <w:sz w:val="24"/>
        </w:rPr>
        <w:t>本规范建立的人血清雌三醇参考测量方法及同位素稀释质谱法为测定原理</w:t>
      </w:r>
      <w:r w:rsidR="006608D1">
        <w:rPr>
          <w:rFonts w:ascii="Times New Roman" w:hAnsi="Times New Roman" w:cs="Times New Roman" w:hint="eastAsia"/>
          <w:sz w:val="24"/>
        </w:rPr>
        <w:t>。该方法是以稳定同位素标记的雌三醇为内标添加至血清中</w:t>
      </w:r>
      <w:r w:rsidR="006248EE">
        <w:rPr>
          <w:rFonts w:ascii="Times New Roman" w:hAnsi="Times New Roman" w:cs="Times New Roman" w:hint="eastAsia"/>
          <w:sz w:val="24"/>
        </w:rPr>
        <w:t>，内标与血清均匀混合后，用液液萃取等方法提取血清中雌三醇。加入乙酸乙酯：正己烷（</w:t>
      </w:r>
      <w:r w:rsidR="006248EE">
        <w:rPr>
          <w:rFonts w:ascii="Times New Roman" w:hAnsi="Times New Roman" w:cs="Times New Roman" w:hint="eastAsia"/>
          <w:sz w:val="24"/>
        </w:rPr>
        <w:t>1:1 / v:v</w:t>
      </w:r>
      <w:r w:rsidR="006248EE">
        <w:rPr>
          <w:rFonts w:ascii="Times New Roman" w:hAnsi="Times New Roman" w:cs="Times New Roman" w:hint="eastAsia"/>
          <w:sz w:val="24"/>
        </w:rPr>
        <w:t>）进行液液萃取，提取上清液，氮气吹干后，经</w:t>
      </w:r>
      <w:r w:rsidR="006248EE">
        <w:rPr>
          <w:rFonts w:ascii="Times New Roman" w:hAnsi="Times New Roman" w:cs="Times New Roman" w:hint="eastAsia"/>
          <w:sz w:val="24"/>
        </w:rPr>
        <w:t>50%</w:t>
      </w:r>
      <w:r w:rsidR="006248EE">
        <w:rPr>
          <w:rFonts w:ascii="Times New Roman" w:hAnsi="Times New Roman" w:cs="Times New Roman" w:hint="eastAsia"/>
          <w:sz w:val="24"/>
        </w:rPr>
        <w:t>甲醇溶液复溶。利用液相色谱串联质谱</w:t>
      </w:r>
      <w:r w:rsidR="009860AC">
        <w:rPr>
          <w:rFonts w:ascii="Times New Roman" w:hAnsi="Times New Roman" w:cs="Times New Roman" w:hint="eastAsia"/>
          <w:sz w:val="24"/>
        </w:rPr>
        <w:t>分离和检测血清雌三醇和内标特异的离子对。用雌三醇和内标峰面积比计算血清雌三醇的浓度。</w:t>
      </w:r>
    </w:p>
    <w:p w:rsidR="009860AC" w:rsidRDefault="009860AC" w:rsidP="00344765">
      <w:pPr>
        <w:pStyle w:val="1"/>
        <w:spacing w:before="156" w:after="156"/>
      </w:pPr>
      <w:bookmarkStart w:id="5" w:name="_Toc514082808"/>
      <w:r>
        <w:rPr>
          <w:rFonts w:hint="eastAsia"/>
        </w:rPr>
        <w:t xml:space="preserve">5 </w:t>
      </w:r>
      <w:r>
        <w:rPr>
          <w:rFonts w:hint="eastAsia"/>
        </w:rPr>
        <w:t>试剂</w:t>
      </w:r>
      <w:bookmarkEnd w:id="5"/>
    </w:p>
    <w:p w:rsidR="00023438" w:rsidRDefault="009860AC" w:rsidP="009860AC">
      <w:pPr>
        <w:rPr>
          <w:rFonts w:ascii="Times New Roman" w:hAnsi="Times New Roman" w:cs="Times New Roman"/>
          <w:sz w:val="24"/>
        </w:rPr>
      </w:pPr>
      <w:r>
        <w:rPr>
          <w:rFonts w:ascii="Times New Roman" w:hAnsi="Times New Roman" w:cs="Times New Roman" w:hint="eastAsia"/>
          <w:sz w:val="24"/>
        </w:rPr>
        <w:t xml:space="preserve">5.1 </w:t>
      </w:r>
      <w:r w:rsidR="00023438">
        <w:rPr>
          <w:rFonts w:ascii="Times New Roman" w:hAnsi="Times New Roman" w:cs="Times New Roman" w:hint="eastAsia"/>
          <w:sz w:val="24"/>
        </w:rPr>
        <w:t>警示与安全</w:t>
      </w:r>
    </w:p>
    <w:p w:rsidR="00023438" w:rsidRDefault="00023438" w:rsidP="009860AC">
      <w:pPr>
        <w:rPr>
          <w:rFonts w:ascii="Times New Roman" w:hAnsi="Times New Roman" w:cs="Times New Roman"/>
          <w:sz w:val="24"/>
        </w:rPr>
      </w:pPr>
      <w:r>
        <w:rPr>
          <w:rFonts w:ascii="Times New Roman" w:hAnsi="Times New Roman" w:cs="Times New Roman" w:hint="eastAsia"/>
          <w:sz w:val="24"/>
        </w:rPr>
        <w:t>5.1.1</w:t>
      </w:r>
      <w:r>
        <w:rPr>
          <w:rFonts w:ascii="Times New Roman" w:hAnsi="Times New Roman" w:cs="Times New Roman" w:hint="eastAsia"/>
          <w:sz w:val="24"/>
        </w:rPr>
        <w:t>甲醇、乙腈</w:t>
      </w:r>
      <w:r w:rsidR="00E028A1">
        <w:rPr>
          <w:rFonts w:ascii="Times New Roman" w:hAnsi="Times New Roman" w:cs="Times New Roman" w:hint="eastAsia"/>
          <w:sz w:val="24"/>
        </w:rPr>
        <w:t>、无水乙醇、乙酸乙酯、</w:t>
      </w:r>
      <w:proofErr w:type="gramStart"/>
      <w:r w:rsidR="00E028A1">
        <w:rPr>
          <w:rFonts w:ascii="Times New Roman" w:hAnsi="Times New Roman" w:cs="Times New Roman" w:hint="eastAsia"/>
          <w:sz w:val="24"/>
        </w:rPr>
        <w:t>正己烷属易燃</w:t>
      </w:r>
      <w:proofErr w:type="gramEnd"/>
      <w:r w:rsidR="00E028A1">
        <w:rPr>
          <w:rFonts w:ascii="Times New Roman" w:hAnsi="Times New Roman" w:cs="Times New Roman" w:hint="eastAsia"/>
          <w:sz w:val="24"/>
        </w:rPr>
        <w:t>有毒危险品，</w:t>
      </w:r>
      <w:r w:rsidR="00E028A1" w:rsidRPr="00E028A1">
        <w:rPr>
          <w:rFonts w:ascii="Times New Roman" w:hAnsi="Times New Roman" w:cs="Times New Roman" w:hint="eastAsia"/>
          <w:sz w:val="24"/>
        </w:rPr>
        <w:t>称量及配制试剂时应进行有效防护</w:t>
      </w:r>
      <w:r w:rsidR="00E028A1" w:rsidRPr="00E028A1">
        <w:rPr>
          <w:rFonts w:ascii="Times New Roman" w:hAnsi="Times New Roman" w:cs="Times New Roman" w:hint="eastAsia"/>
          <w:sz w:val="24"/>
        </w:rPr>
        <w:t>,</w:t>
      </w:r>
      <w:r w:rsidR="00E028A1" w:rsidRPr="00E028A1">
        <w:rPr>
          <w:rFonts w:ascii="Times New Roman" w:hAnsi="Times New Roman" w:cs="Times New Roman" w:hint="eastAsia"/>
          <w:sz w:val="24"/>
        </w:rPr>
        <w:t>带防护眼镜、戴玻璃纤维手套</w:t>
      </w:r>
      <w:proofErr w:type="gramStart"/>
      <w:r w:rsidR="00E028A1">
        <w:rPr>
          <w:rFonts w:ascii="Times New Roman" w:hAnsi="Times New Roman" w:cs="Times New Roman" w:hint="eastAsia"/>
          <w:sz w:val="24"/>
        </w:rPr>
        <w:t>或</w:t>
      </w:r>
      <w:r w:rsidR="00E028A1" w:rsidRPr="00E028A1">
        <w:rPr>
          <w:rFonts w:ascii="Times New Roman" w:hAnsi="Times New Roman" w:cs="Times New Roman" w:hint="eastAsia"/>
          <w:sz w:val="24"/>
        </w:rPr>
        <w:t>防苯耐油</w:t>
      </w:r>
      <w:proofErr w:type="gramEnd"/>
      <w:r w:rsidR="00E028A1" w:rsidRPr="00E028A1">
        <w:rPr>
          <w:rFonts w:ascii="Times New Roman" w:hAnsi="Times New Roman" w:cs="Times New Roman" w:hint="eastAsia"/>
          <w:sz w:val="24"/>
        </w:rPr>
        <w:t>手套</w:t>
      </w:r>
      <w:r w:rsidR="00E028A1">
        <w:rPr>
          <w:rFonts w:ascii="Times New Roman" w:hAnsi="Times New Roman" w:cs="Times New Roman" w:hint="eastAsia"/>
          <w:sz w:val="24"/>
        </w:rPr>
        <w:t>，</w:t>
      </w:r>
      <w:proofErr w:type="gramStart"/>
      <w:r w:rsidR="00E028A1" w:rsidRPr="00E028A1">
        <w:rPr>
          <w:rFonts w:ascii="Times New Roman" w:hAnsi="Times New Roman" w:cs="Times New Roman" w:hint="eastAsia"/>
          <w:sz w:val="24"/>
        </w:rPr>
        <w:t>穿防静电</w:t>
      </w:r>
      <w:proofErr w:type="gramEnd"/>
      <w:r w:rsidR="00E028A1" w:rsidRPr="00E028A1">
        <w:rPr>
          <w:rFonts w:ascii="Times New Roman" w:hAnsi="Times New Roman" w:cs="Times New Roman" w:hint="eastAsia"/>
          <w:sz w:val="24"/>
        </w:rPr>
        <w:t>工作服</w:t>
      </w:r>
      <w:r w:rsidR="00E028A1">
        <w:rPr>
          <w:rFonts w:ascii="Times New Roman" w:hAnsi="Times New Roman" w:cs="Times New Roman" w:hint="eastAsia"/>
          <w:sz w:val="24"/>
        </w:rPr>
        <w:t>，</w:t>
      </w:r>
      <w:r w:rsidR="00E028A1" w:rsidRPr="00E028A1">
        <w:rPr>
          <w:rFonts w:ascii="Times New Roman" w:hAnsi="Times New Roman" w:cs="Times New Roman" w:hint="eastAsia"/>
          <w:sz w:val="24"/>
        </w:rPr>
        <w:t>带防毒口罩</w:t>
      </w:r>
      <w:r w:rsidR="00E028A1">
        <w:rPr>
          <w:rFonts w:ascii="Times New Roman" w:hAnsi="Times New Roman" w:cs="Times New Roman" w:hint="eastAsia"/>
          <w:sz w:val="24"/>
        </w:rPr>
        <w:t>。</w:t>
      </w:r>
      <w:r w:rsidR="00E028A1" w:rsidRPr="00E028A1">
        <w:rPr>
          <w:rFonts w:ascii="Times New Roman" w:hAnsi="Times New Roman" w:cs="Times New Roman" w:hint="eastAsia"/>
          <w:sz w:val="24"/>
        </w:rPr>
        <w:t>贮</w:t>
      </w:r>
      <w:r w:rsidR="00E028A1">
        <w:rPr>
          <w:rFonts w:ascii="Times New Roman" w:hAnsi="Times New Roman" w:cs="Times New Roman" w:hint="eastAsia"/>
          <w:sz w:val="24"/>
        </w:rPr>
        <w:t>存时</w:t>
      </w:r>
      <w:r w:rsidR="00E028A1" w:rsidRPr="00E028A1">
        <w:rPr>
          <w:rFonts w:ascii="Times New Roman" w:hAnsi="Times New Roman" w:cs="Times New Roman" w:hint="eastAsia"/>
          <w:sz w:val="24"/>
        </w:rPr>
        <w:t>应</w:t>
      </w:r>
      <w:r w:rsidR="00E028A1">
        <w:rPr>
          <w:rFonts w:ascii="Times New Roman" w:hAnsi="Times New Roman" w:cs="Times New Roman" w:hint="eastAsia"/>
          <w:sz w:val="24"/>
        </w:rPr>
        <w:t>置于</w:t>
      </w:r>
      <w:r w:rsidR="00E028A1" w:rsidRPr="00E028A1">
        <w:rPr>
          <w:rFonts w:ascii="Times New Roman" w:hAnsi="Times New Roman" w:cs="Times New Roman" w:hint="eastAsia"/>
          <w:sz w:val="24"/>
        </w:rPr>
        <w:t>低温通风处，远离火种火源</w:t>
      </w:r>
      <w:r w:rsidR="00E028A1">
        <w:rPr>
          <w:rFonts w:ascii="Times New Roman" w:hAnsi="Times New Roman" w:cs="Times New Roman" w:hint="eastAsia"/>
          <w:sz w:val="24"/>
        </w:rPr>
        <w:t>。</w:t>
      </w:r>
    </w:p>
    <w:p w:rsidR="00023438" w:rsidRDefault="00023438" w:rsidP="009860AC">
      <w:pPr>
        <w:rPr>
          <w:rFonts w:ascii="Times New Roman" w:hAnsi="Times New Roman" w:cs="Times New Roman"/>
          <w:sz w:val="24"/>
        </w:rPr>
      </w:pPr>
      <w:r>
        <w:rPr>
          <w:rFonts w:ascii="Times New Roman" w:hAnsi="Times New Roman" w:cs="Times New Roman" w:hint="eastAsia"/>
          <w:sz w:val="24"/>
        </w:rPr>
        <w:t xml:space="preserve">5.2 </w:t>
      </w:r>
      <w:r>
        <w:rPr>
          <w:rFonts w:ascii="Times New Roman" w:hAnsi="Times New Roman" w:cs="Times New Roman" w:hint="eastAsia"/>
          <w:sz w:val="24"/>
        </w:rPr>
        <w:t>试剂类别</w:t>
      </w:r>
    </w:p>
    <w:p w:rsidR="009860AC" w:rsidRDefault="00023438" w:rsidP="009860AC">
      <w:pPr>
        <w:rPr>
          <w:rFonts w:ascii="Times New Roman" w:hAnsi="Times New Roman" w:cs="Times New Roman"/>
          <w:sz w:val="24"/>
        </w:rPr>
      </w:pPr>
      <w:r>
        <w:rPr>
          <w:rFonts w:ascii="Times New Roman" w:hAnsi="Times New Roman" w:cs="Times New Roman" w:hint="eastAsia"/>
          <w:sz w:val="24"/>
        </w:rPr>
        <w:t>5.2.1</w:t>
      </w:r>
      <w:r w:rsidR="009860AC">
        <w:rPr>
          <w:rFonts w:ascii="Times New Roman" w:hAnsi="Times New Roman" w:cs="Times New Roman" w:hint="eastAsia"/>
          <w:sz w:val="24"/>
        </w:rPr>
        <w:t>水：除非特殊说明，应使用</w:t>
      </w:r>
      <w:r w:rsidR="009860AC">
        <w:rPr>
          <w:rFonts w:ascii="Times New Roman" w:hAnsi="Times New Roman" w:cs="Times New Roman" w:hint="eastAsia"/>
          <w:sz w:val="24"/>
        </w:rPr>
        <w:t>GB/T 6682</w:t>
      </w:r>
      <w:r w:rsidR="009860AC">
        <w:rPr>
          <w:rFonts w:ascii="Times New Roman" w:hAnsi="Times New Roman" w:cs="Times New Roman" w:hint="eastAsia"/>
          <w:sz w:val="24"/>
        </w:rPr>
        <w:t>定义的一级实验用水。</w:t>
      </w:r>
    </w:p>
    <w:p w:rsidR="00872EFB" w:rsidRDefault="00872EFB" w:rsidP="009860AC">
      <w:pPr>
        <w:rPr>
          <w:rFonts w:ascii="Times New Roman" w:hAnsi="Times New Roman" w:cs="Times New Roman"/>
          <w:sz w:val="24"/>
        </w:rPr>
      </w:pPr>
      <w:r>
        <w:rPr>
          <w:rFonts w:ascii="Times New Roman" w:hAnsi="Times New Roman" w:cs="Times New Roman" w:hint="eastAsia"/>
          <w:sz w:val="24"/>
        </w:rPr>
        <w:t>5.2</w:t>
      </w:r>
      <w:r w:rsidR="00023438">
        <w:rPr>
          <w:rFonts w:ascii="Times New Roman" w:hAnsi="Times New Roman" w:cs="Times New Roman" w:hint="eastAsia"/>
          <w:sz w:val="24"/>
        </w:rPr>
        <w:t>.2</w:t>
      </w:r>
      <w:r>
        <w:rPr>
          <w:rFonts w:ascii="Times New Roman" w:hAnsi="Times New Roman" w:cs="Times New Roman" w:hint="eastAsia"/>
          <w:sz w:val="24"/>
        </w:rPr>
        <w:t xml:space="preserve"> </w:t>
      </w:r>
      <w:r>
        <w:rPr>
          <w:rFonts w:ascii="Times New Roman" w:hAnsi="Times New Roman" w:cs="Times New Roman" w:hint="eastAsia"/>
          <w:sz w:val="24"/>
        </w:rPr>
        <w:t>无水乙醇：色谱纯。</w:t>
      </w:r>
    </w:p>
    <w:p w:rsidR="00872EFB" w:rsidRDefault="00872EFB" w:rsidP="00872EFB">
      <w:pPr>
        <w:rPr>
          <w:rFonts w:ascii="Times New Roman" w:hAnsi="Times New Roman" w:cs="Times New Roman"/>
          <w:sz w:val="24"/>
        </w:rPr>
      </w:pPr>
      <w:r>
        <w:rPr>
          <w:rFonts w:ascii="Times New Roman" w:hAnsi="Times New Roman" w:cs="Times New Roman" w:hint="eastAsia"/>
          <w:sz w:val="24"/>
        </w:rPr>
        <w:t>5.</w:t>
      </w:r>
      <w:r w:rsidR="00023438">
        <w:rPr>
          <w:rFonts w:ascii="Times New Roman" w:hAnsi="Times New Roman" w:cs="Times New Roman" w:hint="eastAsia"/>
          <w:sz w:val="24"/>
        </w:rPr>
        <w:t>2.</w:t>
      </w:r>
      <w:r>
        <w:rPr>
          <w:rFonts w:ascii="Times New Roman" w:hAnsi="Times New Roman" w:cs="Times New Roman" w:hint="eastAsia"/>
          <w:sz w:val="24"/>
        </w:rPr>
        <w:t xml:space="preserve">3 </w:t>
      </w:r>
      <w:bookmarkStart w:id="6" w:name="OLE_LINK13"/>
      <w:bookmarkStart w:id="7" w:name="OLE_LINK14"/>
      <w:r>
        <w:rPr>
          <w:rFonts w:ascii="Times New Roman" w:hAnsi="Times New Roman" w:cs="Times New Roman" w:hint="eastAsia"/>
          <w:sz w:val="24"/>
        </w:rPr>
        <w:t>甲醇</w:t>
      </w:r>
      <w:bookmarkEnd w:id="6"/>
      <w:bookmarkEnd w:id="7"/>
      <w:r>
        <w:rPr>
          <w:rFonts w:ascii="Times New Roman" w:hAnsi="Times New Roman" w:cs="Times New Roman" w:hint="eastAsia"/>
          <w:sz w:val="24"/>
        </w:rPr>
        <w:t>：色谱纯。</w:t>
      </w:r>
    </w:p>
    <w:p w:rsidR="00872EFB" w:rsidRPr="00872EFB" w:rsidRDefault="00872EFB" w:rsidP="009860AC">
      <w:pPr>
        <w:rPr>
          <w:rFonts w:ascii="Times New Roman" w:hAnsi="Times New Roman" w:cs="Times New Roman"/>
          <w:sz w:val="24"/>
        </w:rPr>
      </w:pPr>
      <w:r>
        <w:rPr>
          <w:rFonts w:ascii="Times New Roman" w:hAnsi="Times New Roman" w:cs="Times New Roman" w:hint="eastAsia"/>
          <w:sz w:val="24"/>
        </w:rPr>
        <w:t>5.</w:t>
      </w:r>
      <w:r w:rsidR="00023438">
        <w:rPr>
          <w:rFonts w:ascii="Times New Roman" w:hAnsi="Times New Roman" w:cs="Times New Roman" w:hint="eastAsia"/>
          <w:sz w:val="24"/>
        </w:rPr>
        <w:t>2.</w:t>
      </w:r>
      <w:r>
        <w:rPr>
          <w:rFonts w:ascii="Times New Roman" w:hAnsi="Times New Roman" w:cs="Times New Roman" w:hint="eastAsia"/>
          <w:sz w:val="24"/>
        </w:rPr>
        <w:t xml:space="preserve">4 </w:t>
      </w:r>
      <w:bookmarkStart w:id="8" w:name="OLE_LINK17"/>
      <w:bookmarkStart w:id="9" w:name="OLE_LINK18"/>
      <w:r>
        <w:rPr>
          <w:rFonts w:ascii="Times New Roman" w:hAnsi="Times New Roman" w:cs="Times New Roman" w:hint="eastAsia"/>
          <w:sz w:val="24"/>
        </w:rPr>
        <w:t>乙酸乙酯</w:t>
      </w:r>
      <w:bookmarkEnd w:id="8"/>
      <w:bookmarkEnd w:id="9"/>
      <w:r>
        <w:rPr>
          <w:rFonts w:ascii="Times New Roman" w:hAnsi="Times New Roman" w:cs="Times New Roman" w:hint="eastAsia"/>
          <w:sz w:val="24"/>
        </w:rPr>
        <w:t>：</w:t>
      </w:r>
      <w:r w:rsidRPr="00872EFB">
        <w:rPr>
          <w:rFonts w:ascii="Times New Roman" w:hAnsi="Times New Roman" w:cs="Times New Roman" w:hint="eastAsia"/>
          <w:sz w:val="24"/>
        </w:rPr>
        <w:t>色谱纯。</w:t>
      </w:r>
    </w:p>
    <w:p w:rsidR="00872EFB" w:rsidRDefault="00872EFB" w:rsidP="009860AC">
      <w:pPr>
        <w:rPr>
          <w:rFonts w:ascii="Times New Roman" w:hAnsi="Times New Roman" w:cs="Times New Roman"/>
          <w:sz w:val="24"/>
        </w:rPr>
      </w:pPr>
      <w:r>
        <w:rPr>
          <w:rFonts w:ascii="Times New Roman" w:hAnsi="Times New Roman" w:cs="Times New Roman" w:hint="eastAsia"/>
          <w:sz w:val="24"/>
        </w:rPr>
        <w:t>5.</w:t>
      </w:r>
      <w:r w:rsidR="00023438">
        <w:rPr>
          <w:rFonts w:ascii="Times New Roman" w:hAnsi="Times New Roman" w:cs="Times New Roman" w:hint="eastAsia"/>
          <w:sz w:val="24"/>
        </w:rPr>
        <w:t>2.</w:t>
      </w:r>
      <w:r>
        <w:rPr>
          <w:rFonts w:ascii="Times New Roman" w:hAnsi="Times New Roman" w:cs="Times New Roman" w:hint="eastAsia"/>
          <w:sz w:val="24"/>
        </w:rPr>
        <w:t xml:space="preserve">5 </w:t>
      </w:r>
      <w:bookmarkStart w:id="10" w:name="OLE_LINK15"/>
      <w:bookmarkStart w:id="11" w:name="OLE_LINK16"/>
      <w:r>
        <w:rPr>
          <w:rFonts w:ascii="Times New Roman" w:hAnsi="Times New Roman" w:cs="Times New Roman" w:hint="eastAsia"/>
          <w:sz w:val="24"/>
        </w:rPr>
        <w:t>正己烷</w:t>
      </w:r>
      <w:bookmarkEnd w:id="10"/>
      <w:bookmarkEnd w:id="11"/>
      <w:r>
        <w:rPr>
          <w:rFonts w:ascii="Times New Roman" w:hAnsi="Times New Roman" w:cs="Times New Roman" w:hint="eastAsia"/>
          <w:sz w:val="24"/>
        </w:rPr>
        <w:t>：</w:t>
      </w:r>
      <w:r w:rsidRPr="00872EFB">
        <w:rPr>
          <w:rFonts w:ascii="Times New Roman" w:hAnsi="Times New Roman" w:cs="Times New Roman" w:hint="eastAsia"/>
          <w:sz w:val="24"/>
        </w:rPr>
        <w:t>色谱纯。</w:t>
      </w:r>
    </w:p>
    <w:p w:rsidR="0070694E" w:rsidRDefault="0070694E" w:rsidP="009860AC">
      <w:pPr>
        <w:rPr>
          <w:rFonts w:ascii="Times New Roman" w:hAnsi="Times New Roman" w:cs="Times New Roman"/>
          <w:sz w:val="24"/>
        </w:rPr>
      </w:pPr>
      <w:r>
        <w:rPr>
          <w:rFonts w:ascii="Times New Roman" w:hAnsi="Times New Roman" w:cs="Times New Roman" w:hint="eastAsia"/>
          <w:sz w:val="24"/>
        </w:rPr>
        <w:t>5.</w:t>
      </w:r>
      <w:r w:rsidR="00023438">
        <w:rPr>
          <w:rFonts w:ascii="Times New Roman" w:hAnsi="Times New Roman" w:cs="Times New Roman" w:hint="eastAsia"/>
          <w:sz w:val="24"/>
        </w:rPr>
        <w:t>2.</w:t>
      </w:r>
      <w:r>
        <w:rPr>
          <w:rFonts w:ascii="Times New Roman" w:hAnsi="Times New Roman" w:cs="Times New Roman" w:hint="eastAsia"/>
          <w:sz w:val="24"/>
        </w:rPr>
        <w:t xml:space="preserve">6 </w:t>
      </w:r>
      <w:r>
        <w:rPr>
          <w:rFonts w:ascii="Times New Roman" w:hAnsi="Times New Roman" w:cs="Times New Roman" w:hint="eastAsia"/>
          <w:sz w:val="24"/>
        </w:rPr>
        <w:t>氟化铵：纯度≥</w:t>
      </w:r>
      <w:r>
        <w:rPr>
          <w:rFonts w:ascii="Times New Roman" w:hAnsi="Times New Roman" w:cs="Times New Roman" w:hint="eastAsia"/>
          <w:sz w:val="24"/>
        </w:rPr>
        <w:t>99%</w:t>
      </w:r>
    </w:p>
    <w:p w:rsidR="00023438" w:rsidRDefault="00023438" w:rsidP="009860AC">
      <w:pPr>
        <w:rPr>
          <w:rFonts w:ascii="Times New Roman" w:hAnsi="Times New Roman" w:cs="Times New Roman"/>
          <w:sz w:val="24"/>
        </w:rPr>
      </w:pPr>
    </w:p>
    <w:p w:rsidR="0070694E" w:rsidRDefault="0070694E" w:rsidP="00344765">
      <w:pPr>
        <w:pStyle w:val="1"/>
        <w:spacing w:before="156" w:after="156"/>
      </w:pPr>
      <w:bookmarkStart w:id="12" w:name="_Toc514082809"/>
      <w:r>
        <w:rPr>
          <w:rFonts w:hint="eastAsia"/>
        </w:rPr>
        <w:t xml:space="preserve">6 </w:t>
      </w:r>
      <w:r>
        <w:rPr>
          <w:rFonts w:hint="eastAsia"/>
        </w:rPr>
        <w:t>仪器</w:t>
      </w:r>
      <w:bookmarkEnd w:id="12"/>
    </w:p>
    <w:p w:rsidR="0070694E" w:rsidRPr="005533C8" w:rsidRDefault="0070694E" w:rsidP="005533C8">
      <w:pPr>
        <w:rPr>
          <w:rFonts w:ascii="Times New Roman" w:hAnsi="Times New Roman" w:cs="Times New Roman"/>
          <w:sz w:val="24"/>
        </w:rPr>
      </w:pPr>
      <w:r w:rsidRPr="005533C8">
        <w:rPr>
          <w:rFonts w:ascii="Times New Roman" w:hAnsi="Times New Roman" w:cs="Times New Roman" w:hint="eastAsia"/>
          <w:sz w:val="24"/>
        </w:rPr>
        <w:t xml:space="preserve">6.1 </w:t>
      </w:r>
      <w:r w:rsidRPr="005533C8">
        <w:rPr>
          <w:rFonts w:ascii="Times New Roman" w:hAnsi="Times New Roman" w:cs="Times New Roman" w:hint="eastAsia"/>
          <w:sz w:val="24"/>
        </w:rPr>
        <w:t>液相色谱串联质谱联用系统</w:t>
      </w:r>
    </w:p>
    <w:p w:rsidR="0070694E" w:rsidRPr="00800AC6" w:rsidRDefault="0070694E" w:rsidP="0070694E">
      <w:pPr>
        <w:ind w:firstLineChars="200" w:firstLine="480"/>
        <w:rPr>
          <w:rFonts w:ascii="Times New Roman" w:hAnsi="Times New Roman" w:cs="Times New Roman"/>
          <w:sz w:val="24"/>
        </w:rPr>
      </w:pPr>
      <w:r w:rsidRPr="00800AC6">
        <w:rPr>
          <w:rFonts w:ascii="Times New Roman" w:hAnsi="Times New Roman" w:cs="Times New Roman"/>
          <w:sz w:val="24"/>
        </w:rPr>
        <w:t xml:space="preserve">a) </w:t>
      </w:r>
      <w:r w:rsidRPr="00800AC6">
        <w:rPr>
          <w:rFonts w:ascii="Times New Roman" w:hAnsi="Times New Roman" w:cs="Times New Roman"/>
          <w:sz w:val="24"/>
        </w:rPr>
        <w:t>高效液相色谱仪；</w:t>
      </w:r>
    </w:p>
    <w:p w:rsidR="0070694E" w:rsidRPr="00800AC6" w:rsidRDefault="0070694E" w:rsidP="0070694E">
      <w:pPr>
        <w:ind w:firstLineChars="200" w:firstLine="480"/>
        <w:rPr>
          <w:rFonts w:ascii="Times New Roman" w:hAnsi="Times New Roman" w:cs="Times New Roman"/>
          <w:sz w:val="24"/>
        </w:rPr>
      </w:pPr>
      <w:r w:rsidRPr="00800AC6">
        <w:rPr>
          <w:rFonts w:ascii="Times New Roman" w:hAnsi="Times New Roman" w:cs="Times New Roman"/>
          <w:sz w:val="24"/>
        </w:rPr>
        <w:t xml:space="preserve">b) </w:t>
      </w:r>
      <w:r w:rsidRPr="00800AC6">
        <w:rPr>
          <w:rFonts w:ascii="Times New Roman" w:hAnsi="Times New Roman" w:cs="Times New Roman"/>
          <w:sz w:val="24"/>
        </w:rPr>
        <w:t>三重四级杆串联质谱仪，配有电喷雾离子源（</w:t>
      </w:r>
      <w:r w:rsidRPr="00800AC6">
        <w:rPr>
          <w:rFonts w:ascii="Times New Roman" w:hAnsi="Times New Roman" w:cs="Times New Roman"/>
          <w:sz w:val="24"/>
        </w:rPr>
        <w:t>ESI</w:t>
      </w:r>
      <w:r w:rsidRPr="00800AC6">
        <w:rPr>
          <w:rFonts w:ascii="Times New Roman" w:hAnsi="Times New Roman" w:cs="Times New Roman"/>
          <w:sz w:val="24"/>
        </w:rPr>
        <w:t>），质量</w:t>
      </w:r>
      <w:r w:rsidR="00456B01">
        <w:rPr>
          <w:rFonts w:ascii="Times New Roman" w:hAnsi="Times New Roman" w:cs="Times New Roman" w:hint="eastAsia"/>
          <w:sz w:val="24"/>
        </w:rPr>
        <w:t>校准</w:t>
      </w:r>
      <w:r w:rsidRPr="00800AC6">
        <w:rPr>
          <w:rFonts w:ascii="Times New Roman" w:hAnsi="Times New Roman" w:cs="Times New Roman"/>
          <w:sz w:val="24"/>
        </w:rPr>
        <w:t>合格，各项参数指标符合正常工作的要求。</w:t>
      </w:r>
    </w:p>
    <w:p w:rsidR="0070694E" w:rsidRPr="005533C8" w:rsidRDefault="0070694E" w:rsidP="005533C8">
      <w:pPr>
        <w:rPr>
          <w:rFonts w:ascii="Times New Roman" w:hAnsi="Times New Roman" w:cs="Times New Roman"/>
          <w:sz w:val="24"/>
        </w:rPr>
      </w:pPr>
      <w:r w:rsidRPr="005533C8">
        <w:rPr>
          <w:rFonts w:ascii="Times New Roman" w:hAnsi="Times New Roman" w:cs="Times New Roman"/>
          <w:sz w:val="24"/>
        </w:rPr>
        <w:t xml:space="preserve">6.2 </w:t>
      </w:r>
      <w:r w:rsidRPr="005533C8">
        <w:rPr>
          <w:rFonts w:ascii="Times New Roman" w:hAnsi="Times New Roman" w:cs="Times New Roman"/>
          <w:sz w:val="24"/>
        </w:rPr>
        <w:t>液相色谱柱</w:t>
      </w:r>
    </w:p>
    <w:p w:rsidR="0070694E" w:rsidRPr="00800AC6" w:rsidRDefault="0070694E" w:rsidP="0070694E">
      <w:pPr>
        <w:ind w:firstLine="480"/>
        <w:rPr>
          <w:rFonts w:ascii="Times New Roman" w:hAnsi="Times New Roman" w:cs="Times New Roman"/>
          <w:sz w:val="24"/>
        </w:rPr>
      </w:pPr>
      <w:r w:rsidRPr="00800AC6">
        <w:rPr>
          <w:rFonts w:ascii="Times New Roman" w:hAnsi="Times New Roman" w:cs="Times New Roman"/>
          <w:sz w:val="24"/>
        </w:rPr>
        <w:t>液相色谱柱应满足以下要求：</w:t>
      </w:r>
    </w:p>
    <w:p w:rsidR="0070694E" w:rsidRPr="00D31196" w:rsidRDefault="00D31196" w:rsidP="00D31196">
      <w:pPr>
        <w:ind w:left="480"/>
        <w:rPr>
          <w:rFonts w:ascii="Times New Roman" w:hAnsi="Times New Roman" w:cs="Times New Roman"/>
          <w:sz w:val="24"/>
        </w:rPr>
      </w:pPr>
      <w:r w:rsidRPr="00800AC6">
        <w:rPr>
          <w:rFonts w:ascii="Times New Roman" w:hAnsi="Times New Roman" w:cs="Times New Roman"/>
          <w:sz w:val="24"/>
        </w:rPr>
        <w:t>a)</w:t>
      </w:r>
      <w:r>
        <w:rPr>
          <w:rFonts w:ascii="Times New Roman" w:hAnsi="Times New Roman" w:cs="Times New Roman" w:hint="eastAsia"/>
          <w:sz w:val="24"/>
        </w:rPr>
        <w:t xml:space="preserve"> </w:t>
      </w:r>
      <w:r w:rsidR="00800AC6" w:rsidRPr="00D31196">
        <w:rPr>
          <w:rFonts w:ascii="Times New Roman" w:hAnsi="Times New Roman" w:cs="Times New Roman"/>
          <w:sz w:val="24"/>
        </w:rPr>
        <w:t>具有极性官能团嵌入或</w:t>
      </w:r>
      <w:proofErr w:type="gramStart"/>
      <w:r w:rsidR="00800AC6" w:rsidRPr="00D31196">
        <w:rPr>
          <w:rFonts w:ascii="Times New Roman" w:hAnsi="Times New Roman" w:cs="Times New Roman"/>
          <w:sz w:val="24"/>
        </w:rPr>
        <w:t>端基封尾</w:t>
      </w:r>
      <w:proofErr w:type="gramEnd"/>
      <w:r w:rsidR="00800AC6" w:rsidRPr="00D31196">
        <w:rPr>
          <w:rFonts w:ascii="Times New Roman" w:hAnsi="Times New Roman" w:cs="Times New Roman"/>
          <w:sz w:val="24"/>
        </w:rPr>
        <w:t>的</w:t>
      </w:r>
      <w:r w:rsidR="00800AC6" w:rsidRPr="00D31196">
        <w:rPr>
          <w:rFonts w:ascii="Times New Roman" w:hAnsi="Times New Roman" w:cs="Times New Roman"/>
          <w:sz w:val="24"/>
        </w:rPr>
        <w:t>C</w:t>
      </w:r>
      <w:r w:rsidR="00800AC6" w:rsidRPr="00D31196">
        <w:rPr>
          <w:rFonts w:ascii="Times New Roman" w:hAnsi="Times New Roman" w:cs="Times New Roman"/>
          <w:sz w:val="24"/>
          <w:vertAlign w:val="subscript"/>
        </w:rPr>
        <w:t>18</w:t>
      </w:r>
      <w:r w:rsidR="00800AC6" w:rsidRPr="00D31196">
        <w:rPr>
          <w:rFonts w:ascii="Times New Roman" w:hAnsi="Times New Roman" w:cs="Times New Roman"/>
          <w:sz w:val="24"/>
        </w:rPr>
        <w:t>色谱柱，具有良好的稳定性和</w:t>
      </w:r>
      <w:r w:rsidR="001E2A8D">
        <w:rPr>
          <w:rFonts w:ascii="Times New Roman" w:hAnsi="Times New Roman" w:cs="Times New Roman" w:hint="eastAsia"/>
          <w:sz w:val="24"/>
        </w:rPr>
        <w:t>重现性</w:t>
      </w:r>
      <w:r w:rsidR="00800AC6" w:rsidRPr="00D31196">
        <w:rPr>
          <w:rFonts w:ascii="Times New Roman" w:hAnsi="Times New Roman" w:cs="Times New Roman"/>
          <w:sz w:val="24"/>
        </w:rPr>
        <w:t>；</w:t>
      </w:r>
    </w:p>
    <w:p w:rsidR="00800AC6" w:rsidRPr="00D31196" w:rsidRDefault="00D31196" w:rsidP="00D31196">
      <w:pPr>
        <w:ind w:left="480"/>
        <w:rPr>
          <w:rFonts w:ascii="Times New Roman" w:hAnsi="Times New Roman" w:cs="Times New Roman"/>
          <w:sz w:val="24"/>
        </w:rPr>
      </w:pPr>
      <w:r w:rsidRPr="00800AC6">
        <w:rPr>
          <w:rFonts w:ascii="Times New Roman" w:hAnsi="Times New Roman" w:cs="Times New Roman"/>
          <w:sz w:val="24"/>
        </w:rPr>
        <w:t>b)</w:t>
      </w:r>
      <w:r>
        <w:rPr>
          <w:rFonts w:ascii="Times New Roman" w:hAnsi="Times New Roman" w:cs="Times New Roman" w:hint="eastAsia"/>
          <w:sz w:val="24"/>
        </w:rPr>
        <w:t xml:space="preserve"> </w:t>
      </w:r>
      <w:r w:rsidR="00800AC6" w:rsidRPr="00D31196">
        <w:rPr>
          <w:rFonts w:ascii="Times New Roman" w:hAnsi="Times New Roman" w:cs="Times New Roman" w:hint="eastAsia"/>
          <w:sz w:val="24"/>
        </w:rPr>
        <w:t>规格内径和理论塔板数满足使用要求。</w:t>
      </w:r>
    </w:p>
    <w:p w:rsidR="00800AC6" w:rsidRPr="005533C8" w:rsidRDefault="00800AC6" w:rsidP="005533C8">
      <w:pPr>
        <w:rPr>
          <w:rFonts w:ascii="Times New Roman" w:hAnsi="Times New Roman" w:cs="Times New Roman"/>
          <w:sz w:val="24"/>
        </w:rPr>
      </w:pPr>
      <w:r w:rsidRPr="005533C8">
        <w:rPr>
          <w:rFonts w:ascii="Times New Roman" w:hAnsi="Times New Roman" w:cs="Times New Roman" w:hint="eastAsia"/>
          <w:sz w:val="24"/>
        </w:rPr>
        <w:t xml:space="preserve">6.3 </w:t>
      </w:r>
      <w:r w:rsidRPr="005533C8">
        <w:rPr>
          <w:rFonts w:ascii="Times New Roman" w:hAnsi="Times New Roman" w:cs="Times New Roman" w:hint="eastAsia"/>
          <w:sz w:val="24"/>
        </w:rPr>
        <w:t>天平</w:t>
      </w:r>
    </w:p>
    <w:p w:rsidR="00800AC6" w:rsidRDefault="00800AC6" w:rsidP="00800AC6">
      <w:pPr>
        <w:ind w:firstLine="480"/>
        <w:rPr>
          <w:rFonts w:ascii="Times New Roman" w:hAnsi="Times New Roman" w:cs="Times New Roman"/>
          <w:sz w:val="24"/>
        </w:rPr>
      </w:pPr>
      <w:r>
        <w:rPr>
          <w:rFonts w:ascii="Times New Roman" w:hAnsi="Times New Roman" w:cs="Times New Roman" w:hint="eastAsia"/>
          <w:sz w:val="24"/>
        </w:rPr>
        <w:t>十万分之一天平（最小分度</w:t>
      </w:r>
      <w:r>
        <w:rPr>
          <w:rFonts w:ascii="Times New Roman" w:hAnsi="Times New Roman" w:cs="Times New Roman" w:hint="eastAsia"/>
          <w:sz w:val="24"/>
        </w:rPr>
        <w:t>0.01 mg</w:t>
      </w:r>
      <w:r>
        <w:rPr>
          <w:rFonts w:ascii="Times New Roman" w:hAnsi="Times New Roman" w:cs="Times New Roman" w:hint="eastAsia"/>
          <w:sz w:val="24"/>
        </w:rPr>
        <w:t>），应校准合格并在强制检定周期内。</w:t>
      </w:r>
    </w:p>
    <w:p w:rsidR="00800AC6" w:rsidRPr="005533C8" w:rsidRDefault="00800AC6" w:rsidP="005533C8">
      <w:pPr>
        <w:rPr>
          <w:rFonts w:ascii="Times New Roman" w:hAnsi="Times New Roman" w:cs="Times New Roman"/>
          <w:sz w:val="24"/>
        </w:rPr>
      </w:pPr>
      <w:r w:rsidRPr="005533C8">
        <w:rPr>
          <w:rFonts w:ascii="Times New Roman" w:hAnsi="Times New Roman" w:cs="Times New Roman" w:hint="eastAsia"/>
          <w:sz w:val="24"/>
        </w:rPr>
        <w:t xml:space="preserve">6.4 </w:t>
      </w:r>
      <w:r w:rsidRPr="005533C8">
        <w:rPr>
          <w:rFonts w:ascii="Times New Roman" w:hAnsi="Times New Roman" w:cs="Times New Roman" w:hint="eastAsia"/>
          <w:sz w:val="24"/>
        </w:rPr>
        <w:t>容量瓶</w:t>
      </w:r>
    </w:p>
    <w:p w:rsidR="00353B4C" w:rsidRDefault="00353B4C" w:rsidP="00800AC6">
      <w:pPr>
        <w:ind w:firstLineChars="200" w:firstLine="480"/>
        <w:rPr>
          <w:rFonts w:ascii="Times New Roman" w:hAnsi="Times New Roman" w:cs="Times New Roman"/>
          <w:sz w:val="24"/>
        </w:rPr>
      </w:pPr>
      <w:r>
        <w:rPr>
          <w:rFonts w:ascii="Times New Roman" w:hAnsi="Times New Roman" w:cs="Times New Roman" w:hint="eastAsia"/>
          <w:sz w:val="24"/>
        </w:rPr>
        <w:t>500 mL</w:t>
      </w:r>
      <w:r>
        <w:rPr>
          <w:rFonts w:ascii="Times New Roman" w:hAnsi="Times New Roman" w:cs="Times New Roman" w:hint="eastAsia"/>
          <w:sz w:val="24"/>
        </w:rPr>
        <w:t>单标线容量瓶精度为</w:t>
      </w:r>
      <w:r w:rsidRPr="00353B4C">
        <w:rPr>
          <w:rFonts w:ascii="Times New Roman" w:hAnsi="Times New Roman" w:cs="Times New Roman" w:hint="eastAsia"/>
          <w:sz w:val="24"/>
        </w:rPr>
        <w:t>标称容量±</w:t>
      </w:r>
      <w:r w:rsidRPr="00353B4C">
        <w:rPr>
          <w:rFonts w:ascii="Times New Roman" w:hAnsi="Times New Roman" w:cs="Times New Roman" w:hint="eastAsia"/>
          <w:sz w:val="24"/>
        </w:rPr>
        <w:t>0.</w:t>
      </w:r>
      <w:r>
        <w:rPr>
          <w:rFonts w:ascii="Times New Roman" w:hAnsi="Times New Roman" w:cs="Times New Roman" w:hint="eastAsia"/>
          <w:sz w:val="24"/>
        </w:rPr>
        <w:t>25</w:t>
      </w:r>
      <w:r w:rsidRPr="00353B4C">
        <w:rPr>
          <w:rFonts w:ascii="Times New Roman" w:hAnsi="Times New Roman" w:cs="Times New Roman" w:hint="eastAsia"/>
          <w:sz w:val="24"/>
        </w:rPr>
        <w:t xml:space="preserve"> mL</w:t>
      </w:r>
      <w:r>
        <w:rPr>
          <w:rFonts w:ascii="Times New Roman" w:hAnsi="Times New Roman" w:cs="Times New Roman" w:hint="eastAsia"/>
          <w:sz w:val="24"/>
        </w:rPr>
        <w:t>，</w:t>
      </w:r>
      <w:bookmarkStart w:id="13" w:name="OLE_LINK11"/>
      <w:bookmarkStart w:id="14" w:name="OLE_LINK12"/>
      <w:r>
        <w:rPr>
          <w:rFonts w:ascii="Times New Roman" w:hAnsi="Times New Roman" w:cs="Times New Roman" w:hint="eastAsia"/>
          <w:sz w:val="24"/>
        </w:rPr>
        <w:t>100 mL</w:t>
      </w:r>
      <w:r>
        <w:rPr>
          <w:rFonts w:ascii="Times New Roman" w:hAnsi="Times New Roman" w:cs="Times New Roman" w:hint="eastAsia"/>
          <w:sz w:val="24"/>
        </w:rPr>
        <w:t>单标线容量瓶精度为</w:t>
      </w:r>
      <w:r w:rsidRPr="00353B4C">
        <w:rPr>
          <w:rFonts w:ascii="Times New Roman" w:hAnsi="Times New Roman" w:cs="Times New Roman" w:hint="eastAsia"/>
          <w:sz w:val="24"/>
        </w:rPr>
        <w:t>标称容量±</w:t>
      </w:r>
      <w:r w:rsidRPr="00353B4C">
        <w:rPr>
          <w:rFonts w:ascii="Times New Roman" w:hAnsi="Times New Roman" w:cs="Times New Roman" w:hint="eastAsia"/>
          <w:sz w:val="24"/>
        </w:rPr>
        <w:t>0.</w:t>
      </w:r>
      <w:r>
        <w:rPr>
          <w:rFonts w:ascii="Times New Roman" w:hAnsi="Times New Roman" w:cs="Times New Roman" w:hint="eastAsia"/>
          <w:sz w:val="24"/>
        </w:rPr>
        <w:t>10</w:t>
      </w:r>
      <w:r w:rsidRPr="00353B4C">
        <w:rPr>
          <w:rFonts w:ascii="Times New Roman" w:hAnsi="Times New Roman" w:cs="Times New Roman" w:hint="eastAsia"/>
          <w:sz w:val="24"/>
        </w:rPr>
        <w:t xml:space="preserve"> mL</w:t>
      </w:r>
      <w:bookmarkEnd w:id="13"/>
      <w:bookmarkEnd w:id="14"/>
      <w:r>
        <w:rPr>
          <w:rFonts w:ascii="Times New Roman" w:hAnsi="Times New Roman" w:cs="Times New Roman" w:hint="eastAsia"/>
          <w:sz w:val="24"/>
        </w:rPr>
        <w:t>，</w:t>
      </w:r>
      <w:r>
        <w:rPr>
          <w:rFonts w:ascii="Times New Roman" w:hAnsi="Times New Roman" w:cs="Times New Roman" w:hint="eastAsia"/>
          <w:sz w:val="24"/>
        </w:rPr>
        <w:t>50 mL</w:t>
      </w:r>
      <w:r>
        <w:rPr>
          <w:rFonts w:ascii="Times New Roman" w:hAnsi="Times New Roman" w:cs="Times New Roman" w:hint="eastAsia"/>
          <w:sz w:val="24"/>
        </w:rPr>
        <w:t>单标线容量瓶精度为</w:t>
      </w:r>
      <w:r w:rsidRPr="00353B4C">
        <w:rPr>
          <w:rFonts w:ascii="Times New Roman" w:hAnsi="Times New Roman" w:cs="Times New Roman" w:hint="eastAsia"/>
          <w:sz w:val="24"/>
        </w:rPr>
        <w:t>标称容量±</w:t>
      </w:r>
      <w:r w:rsidRPr="00353B4C">
        <w:rPr>
          <w:rFonts w:ascii="Times New Roman" w:hAnsi="Times New Roman" w:cs="Times New Roman" w:hint="eastAsia"/>
          <w:sz w:val="24"/>
        </w:rPr>
        <w:t>0.</w:t>
      </w:r>
      <w:r w:rsidR="00110CDF">
        <w:rPr>
          <w:rFonts w:ascii="Times New Roman" w:hAnsi="Times New Roman" w:cs="Times New Roman" w:hint="eastAsia"/>
          <w:sz w:val="24"/>
        </w:rPr>
        <w:t>06</w:t>
      </w:r>
      <w:r w:rsidRPr="00353B4C">
        <w:rPr>
          <w:rFonts w:ascii="Times New Roman" w:hAnsi="Times New Roman" w:cs="Times New Roman" w:hint="eastAsia"/>
          <w:sz w:val="24"/>
        </w:rPr>
        <w:t xml:space="preserve"> mL</w:t>
      </w:r>
      <w:r w:rsidR="00110CDF">
        <w:rPr>
          <w:rFonts w:ascii="Times New Roman" w:hAnsi="Times New Roman" w:cs="Times New Roman" w:hint="eastAsia"/>
          <w:sz w:val="24"/>
        </w:rPr>
        <w:t>，</w:t>
      </w:r>
      <w:r w:rsidR="00110CDF">
        <w:rPr>
          <w:rFonts w:ascii="Times New Roman" w:hAnsi="Times New Roman" w:cs="Times New Roman" w:hint="eastAsia"/>
          <w:sz w:val="24"/>
        </w:rPr>
        <w:t>20 mL</w:t>
      </w:r>
      <w:r w:rsidR="00110CDF">
        <w:rPr>
          <w:rFonts w:ascii="Times New Roman" w:hAnsi="Times New Roman" w:cs="Times New Roman" w:hint="eastAsia"/>
          <w:sz w:val="24"/>
        </w:rPr>
        <w:t>单标线容量瓶精度为</w:t>
      </w:r>
      <w:r w:rsidR="00110CDF" w:rsidRPr="00353B4C">
        <w:rPr>
          <w:rFonts w:ascii="Times New Roman" w:hAnsi="Times New Roman" w:cs="Times New Roman" w:hint="eastAsia"/>
          <w:sz w:val="24"/>
        </w:rPr>
        <w:t>标称容量±</w:t>
      </w:r>
      <w:r w:rsidR="00110CDF" w:rsidRPr="00353B4C">
        <w:rPr>
          <w:rFonts w:ascii="Times New Roman" w:hAnsi="Times New Roman" w:cs="Times New Roman" w:hint="eastAsia"/>
          <w:sz w:val="24"/>
        </w:rPr>
        <w:t>0.</w:t>
      </w:r>
      <w:r w:rsidR="00110CDF">
        <w:rPr>
          <w:rFonts w:ascii="Times New Roman" w:hAnsi="Times New Roman" w:cs="Times New Roman" w:hint="eastAsia"/>
          <w:sz w:val="24"/>
        </w:rPr>
        <w:t>04</w:t>
      </w:r>
      <w:r w:rsidR="00110CDF" w:rsidRPr="00353B4C">
        <w:rPr>
          <w:rFonts w:ascii="Times New Roman" w:hAnsi="Times New Roman" w:cs="Times New Roman" w:hint="eastAsia"/>
          <w:sz w:val="24"/>
        </w:rPr>
        <w:t xml:space="preserve"> mL</w:t>
      </w:r>
      <w:r w:rsidR="00110CDF">
        <w:rPr>
          <w:rFonts w:ascii="Times New Roman" w:hAnsi="Times New Roman" w:cs="Times New Roman" w:hint="eastAsia"/>
          <w:sz w:val="24"/>
        </w:rPr>
        <w:t>。</w:t>
      </w:r>
    </w:p>
    <w:p w:rsidR="00800AC6" w:rsidRPr="005533C8" w:rsidRDefault="00800AC6" w:rsidP="005533C8">
      <w:pPr>
        <w:rPr>
          <w:rFonts w:ascii="Times New Roman" w:hAnsi="Times New Roman" w:cs="Times New Roman"/>
          <w:sz w:val="24"/>
        </w:rPr>
      </w:pPr>
      <w:r w:rsidRPr="005533C8">
        <w:rPr>
          <w:rFonts w:ascii="Times New Roman" w:hAnsi="Times New Roman" w:cs="Times New Roman" w:hint="eastAsia"/>
          <w:sz w:val="24"/>
        </w:rPr>
        <w:t xml:space="preserve">6.5 </w:t>
      </w:r>
      <w:r w:rsidRPr="005533C8">
        <w:rPr>
          <w:rFonts w:ascii="Times New Roman" w:hAnsi="Times New Roman" w:cs="Times New Roman" w:hint="eastAsia"/>
          <w:sz w:val="24"/>
        </w:rPr>
        <w:t>离心机</w:t>
      </w:r>
    </w:p>
    <w:p w:rsidR="00800AC6" w:rsidRDefault="00800AC6" w:rsidP="00800AC6">
      <w:pPr>
        <w:ind w:firstLineChars="200" w:firstLine="480"/>
        <w:rPr>
          <w:rFonts w:ascii="Times New Roman" w:hAnsi="Times New Roman" w:cs="Times New Roman"/>
          <w:sz w:val="24"/>
        </w:rPr>
      </w:pPr>
      <w:r>
        <w:rPr>
          <w:rFonts w:ascii="Times New Roman" w:hAnsi="Times New Roman" w:cs="Times New Roman" w:hint="eastAsia"/>
          <w:sz w:val="24"/>
        </w:rPr>
        <w:t>水平转头离心机，</w:t>
      </w:r>
      <w:r w:rsidRPr="001B0F1D">
        <w:rPr>
          <w:rFonts w:ascii="Times New Roman" w:hAnsi="Times New Roman" w:cs="Times New Roman" w:hint="eastAsia"/>
          <w:sz w:val="24"/>
        </w:rPr>
        <w:t>离心力应满足</w:t>
      </w:r>
      <w:r w:rsidRPr="001B0F1D">
        <w:rPr>
          <w:rFonts w:ascii="Times New Roman" w:hAnsi="Times New Roman" w:cs="Times New Roman" w:hint="eastAsia"/>
          <w:sz w:val="24"/>
        </w:rPr>
        <w:t xml:space="preserve">14000 </w:t>
      </w:r>
      <w:r w:rsidRPr="001B0F1D">
        <w:rPr>
          <w:rFonts w:ascii="Times New Roman" w:hAnsi="Times New Roman" w:cs="Times New Roman" w:hint="eastAsia"/>
          <w:i/>
          <w:sz w:val="24"/>
        </w:rPr>
        <w:t>g</w:t>
      </w:r>
      <w:r w:rsidRPr="001B0F1D">
        <w:rPr>
          <w:rFonts w:ascii="Times New Roman" w:hAnsi="Times New Roman" w:cs="Times New Roman" w:hint="eastAsia"/>
          <w:sz w:val="24"/>
        </w:rPr>
        <w:t>。</w:t>
      </w:r>
    </w:p>
    <w:p w:rsidR="00800AC6" w:rsidRPr="005533C8" w:rsidRDefault="00800AC6" w:rsidP="005533C8">
      <w:pPr>
        <w:rPr>
          <w:rFonts w:ascii="Times New Roman" w:hAnsi="Times New Roman" w:cs="Times New Roman"/>
          <w:sz w:val="24"/>
        </w:rPr>
      </w:pPr>
      <w:r w:rsidRPr="005533C8">
        <w:rPr>
          <w:rFonts w:ascii="Times New Roman" w:hAnsi="Times New Roman" w:cs="Times New Roman" w:hint="eastAsia"/>
          <w:sz w:val="24"/>
        </w:rPr>
        <w:t xml:space="preserve">6.6 </w:t>
      </w:r>
      <w:r w:rsidRPr="005533C8">
        <w:rPr>
          <w:rFonts w:ascii="Times New Roman" w:hAnsi="Times New Roman" w:cs="Times New Roman" w:hint="eastAsia"/>
          <w:sz w:val="24"/>
        </w:rPr>
        <w:t>旋涡式混合器</w:t>
      </w:r>
    </w:p>
    <w:p w:rsidR="00800AC6" w:rsidRDefault="00800AC6" w:rsidP="00800AC6">
      <w:pPr>
        <w:ind w:firstLine="480"/>
        <w:rPr>
          <w:rFonts w:ascii="Times New Roman" w:hAnsi="Times New Roman" w:cs="Times New Roman"/>
          <w:sz w:val="24"/>
        </w:rPr>
      </w:pPr>
      <w:r>
        <w:rPr>
          <w:rFonts w:ascii="Times New Roman" w:hAnsi="Times New Roman" w:cs="Times New Roman" w:hint="eastAsia"/>
          <w:sz w:val="24"/>
        </w:rPr>
        <w:t>适用于尖底离心管、圆底小玻璃瓶等的旋涡式混合装置。</w:t>
      </w:r>
    </w:p>
    <w:p w:rsidR="00800AC6" w:rsidRPr="005533C8" w:rsidRDefault="00800AC6" w:rsidP="005533C8">
      <w:pPr>
        <w:rPr>
          <w:rFonts w:ascii="Times New Roman" w:hAnsi="Times New Roman" w:cs="Times New Roman"/>
          <w:sz w:val="24"/>
        </w:rPr>
      </w:pPr>
      <w:r w:rsidRPr="005533C8">
        <w:rPr>
          <w:rFonts w:ascii="Times New Roman" w:hAnsi="Times New Roman" w:cs="Times New Roman" w:hint="eastAsia"/>
          <w:sz w:val="24"/>
        </w:rPr>
        <w:t xml:space="preserve">6.7 </w:t>
      </w:r>
      <w:r w:rsidRPr="005533C8">
        <w:rPr>
          <w:rFonts w:ascii="Times New Roman" w:hAnsi="Times New Roman" w:cs="Times New Roman" w:hint="eastAsia"/>
          <w:sz w:val="24"/>
        </w:rPr>
        <w:t>吹干装置</w:t>
      </w:r>
    </w:p>
    <w:p w:rsidR="00800AC6" w:rsidRDefault="00800AC6" w:rsidP="00800AC6">
      <w:pPr>
        <w:ind w:firstLine="480"/>
        <w:rPr>
          <w:rFonts w:ascii="Times New Roman" w:hAnsi="Times New Roman" w:cs="Times New Roman"/>
          <w:sz w:val="24"/>
        </w:rPr>
      </w:pPr>
      <w:r>
        <w:rPr>
          <w:rFonts w:ascii="Times New Roman" w:hAnsi="Times New Roman" w:cs="Times New Roman" w:hint="eastAsia"/>
          <w:sz w:val="24"/>
        </w:rPr>
        <w:t>可连接氮气源的吹干装置。</w:t>
      </w:r>
    </w:p>
    <w:p w:rsidR="00800AC6" w:rsidRPr="005533C8" w:rsidRDefault="00800AC6" w:rsidP="005533C8">
      <w:pPr>
        <w:rPr>
          <w:rFonts w:ascii="Times New Roman" w:hAnsi="Times New Roman" w:cs="Times New Roman"/>
          <w:sz w:val="24"/>
        </w:rPr>
      </w:pPr>
      <w:r w:rsidRPr="005533C8">
        <w:rPr>
          <w:rFonts w:ascii="Times New Roman" w:hAnsi="Times New Roman" w:cs="Times New Roman" w:hint="eastAsia"/>
          <w:sz w:val="24"/>
        </w:rPr>
        <w:t xml:space="preserve">6.8 </w:t>
      </w:r>
      <w:proofErr w:type="gramStart"/>
      <w:r w:rsidR="0000163D" w:rsidRPr="005533C8">
        <w:rPr>
          <w:rFonts w:ascii="Times New Roman" w:hAnsi="Times New Roman" w:cs="Times New Roman" w:hint="eastAsia"/>
          <w:sz w:val="24"/>
        </w:rPr>
        <w:t>微量移液器</w:t>
      </w:r>
      <w:proofErr w:type="gramEnd"/>
    </w:p>
    <w:p w:rsidR="00800AC6" w:rsidRDefault="0000163D" w:rsidP="00800AC6">
      <w:pPr>
        <w:ind w:firstLine="480"/>
        <w:rPr>
          <w:rFonts w:ascii="Times New Roman" w:hAnsi="Times New Roman" w:cs="Times New Roman"/>
          <w:sz w:val="24"/>
        </w:rPr>
      </w:pPr>
      <w:r>
        <w:rPr>
          <w:rFonts w:ascii="Times New Roman" w:hAnsi="Times New Roman" w:cs="Times New Roman" w:hint="eastAsia"/>
          <w:sz w:val="24"/>
        </w:rPr>
        <w:t>经校准合格的</w:t>
      </w:r>
      <w:proofErr w:type="gramStart"/>
      <w:r>
        <w:rPr>
          <w:rFonts w:ascii="Times New Roman" w:hAnsi="Times New Roman" w:cs="Times New Roman" w:hint="eastAsia"/>
          <w:sz w:val="24"/>
        </w:rPr>
        <w:t>微量移液器</w:t>
      </w:r>
      <w:proofErr w:type="gramEnd"/>
      <w:r>
        <w:rPr>
          <w:rFonts w:ascii="Times New Roman" w:hAnsi="Times New Roman" w:cs="Times New Roman" w:hint="eastAsia"/>
          <w:sz w:val="24"/>
        </w:rPr>
        <w:t>，规格</w:t>
      </w:r>
      <w:r>
        <w:rPr>
          <w:rFonts w:ascii="Times New Roman" w:hAnsi="Times New Roman" w:cs="Times New Roman" w:hint="eastAsia"/>
          <w:sz w:val="24"/>
        </w:rPr>
        <w:t xml:space="preserve">1000 </w:t>
      </w:r>
      <w:proofErr w:type="spellStart"/>
      <w:r w:rsidRPr="0000163D">
        <w:rPr>
          <w:rFonts w:ascii="Times New Roman" w:hAnsi="Times New Roman" w:cs="Times New Roman"/>
          <w:sz w:val="24"/>
        </w:rPr>
        <w:t>μL</w:t>
      </w:r>
      <w:proofErr w:type="spellEnd"/>
      <w:r>
        <w:rPr>
          <w:rFonts w:ascii="Times New Roman" w:hAnsi="Times New Roman" w:cs="Times New Roman" w:hint="eastAsia"/>
          <w:sz w:val="24"/>
        </w:rPr>
        <w:t>、</w:t>
      </w:r>
      <w:r>
        <w:rPr>
          <w:rFonts w:ascii="Times New Roman" w:hAnsi="Times New Roman" w:cs="Times New Roman" w:hint="eastAsia"/>
          <w:sz w:val="24"/>
        </w:rPr>
        <w:t xml:space="preserve">200 </w:t>
      </w:r>
      <w:proofErr w:type="spellStart"/>
      <w:r w:rsidRPr="0000163D">
        <w:rPr>
          <w:rFonts w:ascii="Times New Roman" w:hAnsi="Times New Roman" w:cs="Times New Roman"/>
          <w:sz w:val="24"/>
        </w:rPr>
        <w:t>μL</w:t>
      </w:r>
      <w:proofErr w:type="spellEnd"/>
      <w:r>
        <w:rPr>
          <w:rFonts w:ascii="Times New Roman" w:hAnsi="Times New Roman" w:cs="Times New Roman" w:hint="eastAsia"/>
          <w:sz w:val="24"/>
        </w:rPr>
        <w:t>和</w:t>
      </w:r>
      <w:r>
        <w:rPr>
          <w:rFonts w:ascii="Times New Roman" w:hAnsi="Times New Roman" w:cs="Times New Roman" w:hint="eastAsia"/>
          <w:sz w:val="24"/>
        </w:rPr>
        <w:t xml:space="preserve">20 </w:t>
      </w:r>
      <w:proofErr w:type="spellStart"/>
      <w:r w:rsidRPr="0000163D">
        <w:rPr>
          <w:rFonts w:ascii="Times New Roman" w:hAnsi="Times New Roman" w:cs="Times New Roman"/>
          <w:sz w:val="24"/>
        </w:rPr>
        <w:t>μL</w:t>
      </w:r>
      <w:proofErr w:type="spellEnd"/>
      <w:proofErr w:type="gramStart"/>
      <w:r>
        <w:rPr>
          <w:rFonts w:ascii="Times New Roman" w:hAnsi="Times New Roman" w:cs="Times New Roman" w:hint="eastAsia"/>
          <w:sz w:val="24"/>
        </w:rPr>
        <w:t>移液器</w:t>
      </w:r>
      <w:proofErr w:type="gramEnd"/>
      <w:r>
        <w:rPr>
          <w:rFonts w:ascii="Times New Roman" w:hAnsi="Times New Roman" w:cs="Times New Roman" w:hint="eastAsia"/>
          <w:sz w:val="24"/>
        </w:rPr>
        <w:t>各一支。</w:t>
      </w:r>
    </w:p>
    <w:p w:rsidR="0000163D" w:rsidRPr="005533C8" w:rsidRDefault="0000163D" w:rsidP="005533C8">
      <w:pPr>
        <w:rPr>
          <w:rFonts w:ascii="Times New Roman" w:hAnsi="Times New Roman" w:cs="Times New Roman"/>
          <w:sz w:val="24"/>
        </w:rPr>
      </w:pPr>
      <w:r w:rsidRPr="005533C8">
        <w:rPr>
          <w:rFonts w:ascii="Times New Roman" w:hAnsi="Times New Roman" w:cs="Times New Roman" w:hint="eastAsia"/>
          <w:sz w:val="24"/>
        </w:rPr>
        <w:t xml:space="preserve">6.9 </w:t>
      </w:r>
      <w:r w:rsidRPr="005533C8">
        <w:rPr>
          <w:rFonts w:ascii="Times New Roman" w:hAnsi="Times New Roman" w:cs="Times New Roman" w:hint="eastAsia"/>
          <w:sz w:val="24"/>
        </w:rPr>
        <w:t>离心管</w:t>
      </w:r>
    </w:p>
    <w:p w:rsidR="0000163D" w:rsidRDefault="0000163D" w:rsidP="005533C8">
      <w:pPr>
        <w:ind w:firstLine="480"/>
        <w:rPr>
          <w:rFonts w:ascii="Times New Roman" w:hAnsi="Times New Roman" w:cs="Times New Roman"/>
          <w:sz w:val="24"/>
        </w:rPr>
      </w:pPr>
      <w:r>
        <w:rPr>
          <w:rFonts w:ascii="Times New Roman" w:hAnsi="Times New Roman" w:cs="Times New Roman" w:hint="eastAsia"/>
          <w:sz w:val="24"/>
        </w:rPr>
        <w:t>适用时，可选用规格</w:t>
      </w:r>
      <w:r>
        <w:rPr>
          <w:rFonts w:ascii="Times New Roman" w:hAnsi="Times New Roman" w:cs="Times New Roman" w:hint="eastAsia"/>
          <w:sz w:val="24"/>
        </w:rPr>
        <w:t>15 mL</w:t>
      </w:r>
      <w:r>
        <w:rPr>
          <w:rFonts w:ascii="Times New Roman" w:hAnsi="Times New Roman" w:cs="Times New Roman" w:hint="eastAsia"/>
          <w:sz w:val="24"/>
        </w:rPr>
        <w:t>，便于液液萃取时充分混匀，离心管材质中无可经有机溶剂萃取出的杂质。</w:t>
      </w:r>
    </w:p>
    <w:p w:rsidR="0000163D" w:rsidRDefault="0000163D" w:rsidP="005533C8">
      <w:pPr>
        <w:pStyle w:val="1"/>
        <w:spacing w:before="156" w:after="156"/>
      </w:pPr>
      <w:bookmarkStart w:id="15" w:name="_Toc514082810"/>
      <w:r>
        <w:rPr>
          <w:rFonts w:hint="eastAsia"/>
        </w:rPr>
        <w:lastRenderedPageBreak/>
        <w:t xml:space="preserve">7 </w:t>
      </w:r>
      <w:r>
        <w:rPr>
          <w:rFonts w:hint="eastAsia"/>
        </w:rPr>
        <w:t>样本</w:t>
      </w:r>
      <w:bookmarkEnd w:id="15"/>
    </w:p>
    <w:p w:rsidR="0000163D" w:rsidRDefault="0000163D" w:rsidP="005533C8">
      <w:pPr>
        <w:pStyle w:val="2"/>
      </w:pPr>
      <w:bookmarkStart w:id="16" w:name="_Toc514082811"/>
      <w:r>
        <w:rPr>
          <w:rFonts w:hint="eastAsia"/>
        </w:rPr>
        <w:t xml:space="preserve">7.1 </w:t>
      </w:r>
      <w:r>
        <w:rPr>
          <w:rFonts w:hint="eastAsia"/>
        </w:rPr>
        <w:t>通则</w:t>
      </w:r>
      <w:bookmarkEnd w:id="16"/>
    </w:p>
    <w:p w:rsidR="0000163D" w:rsidRDefault="0000163D" w:rsidP="0000163D">
      <w:pPr>
        <w:ind w:firstLine="480"/>
        <w:rPr>
          <w:rFonts w:ascii="Times New Roman" w:hAnsi="Times New Roman" w:cs="Times New Roman"/>
          <w:sz w:val="24"/>
        </w:rPr>
      </w:pPr>
      <w:r>
        <w:rPr>
          <w:rFonts w:ascii="Times New Roman" w:hAnsi="Times New Roman" w:cs="Times New Roman" w:hint="eastAsia"/>
          <w:sz w:val="24"/>
        </w:rPr>
        <w:t>本参考测量方法适用于新鲜、冰冻或冻干血清标本的雌三醇浓度测定。</w:t>
      </w:r>
    </w:p>
    <w:p w:rsidR="0000163D" w:rsidRDefault="0000163D" w:rsidP="0000163D">
      <w:pPr>
        <w:ind w:firstLine="480"/>
        <w:rPr>
          <w:rFonts w:ascii="Times New Roman" w:hAnsi="Times New Roman" w:cs="Times New Roman"/>
          <w:sz w:val="24"/>
        </w:rPr>
      </w:pPr>
      <w:r>
        <w:rPr>
          <w:rFonts w:ascii="Times New Roman" w:hAnsi="Times New Roman" w:cs="Times New Roman" w:hint="eastAsia"/>
          <w:sz w:val="24"/>
        </w:rPr>
        <w:t>在处理样本时，应严格遵从对潜在生物传染性样本处理的相关规定。使用时遵循生物安全规则，并根据规定对废物进行处理。</w:t>
      </w:r>
    </w:p>
    <w:p w:rsidR="0000163D" w:rsidRPr="005533C8" w:rsidRDefault="0000163D" w:rsidP="005533C8">
      <w:pPr>
        <w:pStyle w:val="2"/>
      </w:pPr>
      <w:bookmarkStart w:id="17" w:name="_Toc514082812"/>
      <w:r w:rsidRPr="005533C8">
        <w:rPr>
          <w:rFonts w:hint="eastAsia"/>
        </w:rPr>
        <w:t xml:space="preserve">7.2 </w:t>
      </w:r>
      <w:r w:rsidRPr="005533C8">
        <w:rPr>
          <w:rFonts w:hint="eastAsia"/>
        </w:rPr>
        <w:t>样本用量</w:t>
      </w:r>
      <w:bookmarkEnd w:id="17"/>
    </w:p>
    <w:p w:rsidR="0000163D" w:rsidRDefault="0000163D" w:rsidP="0000163D">
      <w:pPr>
        <w:ind w:firstLine="480"/>
        <w:rPr>
          <w:rFonts w:ascii="Times New Roman" w:hAnsi="Times New Roman" w:cs="Times New Roman"/>
          <w:sz w:val="24"/>
        </w:rPr>
      </w:pPr>
      <w:r>
        <w:rPr>
          <w:rFonts w:ascii="Times New Roman" w:hAnsi="Times New Roman" w:cs="Times New Roman" w:hint="eastAsia"/>
          <w:sz w:val="24"/>
        </w:rPr>
        <w:t>样本所需用量根据雌三醇的浓度确定，一般用量为</w:t>
      </w:r>
      <w:r>
        <w:rPr>
          <w:rFonts w:ascii="Times New Roman" w:hAnsi="Times New Roman" w:cs="Times New Roman" w:hint="eastAsia"/>
          <w:sz w:val="24"/>
        </w:rPr>
        <w:t>0.2 mL~0.4 mL</w:t>
      </w:r>
      <w:r>
        <w:rPr>
          <w:rFonts w:ascii="Times New Roman" w:hAnsi="Times New Roman" w:cs="Times New Roman" w:hint="eastAsia"/>
          <w:sz w:val="24"/>
        </w:rPr>
        <w:t>。为保证取样的准确性、检测的灵敏度和操作的可行性，最小取样量不得低于</w:t>
      </w:r>
      <w:r>
        <w:rPr>
          <w:rFonts w:ascii="Times New Roman" w:hAnsi="Times New Roman" w:cs="Times New Roman" w:hint="eastAsia"/>
          <w:sz w:val="24"/>
        </w:rPr>
        <w:t>0.2 mL</w:t>
      </w:r>
      <w:r>
        <w:rPr>
          <w:rFonts w:ascii="Times New Roman" w:hAnsi="Times New Roman" w:cs="Times New Roman" w:hint="eastAsia"/>
          <w:sz w:val="24"/>
        </w:rPr>
        <w:t>。</w:t>
      </w:r>
    </w:p>
    <w:p w:rsidR="0000163D" w:rsidRPr="0000163D" w:rsidRDefault="0000163D" w:rsidP="005533C8">
      <w:pPr>
        <w:pStyle w:val="2"/>
      </w:pPr>
      <w:bookmarkStart w:id="18" w:name="_Toc514082813"/>
      <w:r>
        <w:rPr>
          <w:rFonts w:hint="eastAsia"/>
        </w:rPr>
        <w:t xml:space="preserve">7.3 </w:t>
      </w:r>
      <w:r>
        <w:rPr>
          <w:rFonts w:hint="eastAsia"/>
        </w:rPr>
        <w:t>样本的保存</w:t>
      </w:r>
      <w:bookmarkEnd w:id="18"/>
    </w:p>
    <w:p w:rsidR="0000163D" w:rsidRDefault="0000163D" w:rsidP="0000163D">
      <w:pPr>
        <w:ind w:firstLine="480"/>
        <w:rPr>
          <w:rFonts w:ascii="Times New Roman" w:hAnsi="Times New Roman" w:cs="Times New Roman"/>
          <w:sz w:val="24"/>
        </w:rPr>
      </w:pPr>
      <w:r>
        <w:rPr>
          <w:rFonts w:ascii="Times New Roman" w:hAnsi="Times New Roman" w:cs="Times New Roman" w:hint="eastAsia"/>
          <w:sz w:val="24"/>
        </w:rPr>
        <w:t>新鲜血清标本若</w:t>
      </w:r>
      <w:proofErr w:type="gramStart"/>
      <w:r>
        <w:rPr>
          <w:rFonts w:ascii="Times New Roman" w:hAnsi="Times New Roman" w:cs="Times New Roman" w:hint="eastAsia"/>
          <w:sz w:val="24"/>
        </w:rPr>
        <w:t>不</w:t>
      </w:r>
      <w:proofErr w:type="gramEnd"/>
      <w:r>
        <w:rPr>
          <w:rFonts w:ascii="Times New Roman" w:hAnsi="Times New Roman" w:cs="Times New Roman" w:hint="eastAsia"/>
          <w:sz w:val="24"/>
        </w:rPr>
        <w:t>立即测定，应于</w:t>
      </w:r>
      <w:r>
        <w:rPr>
          <w:rFonts w:ascii="Times New Roman" w:hAnsi="Times New Roman" w:cs="Times New Roman" w:hint="eastAsia"/>
          <w:sz w:val="24"/>
        </w:rPr>
        <w:t>-20</w:t>
      </w:r>
      <w:r>
        <w:rPr>
          <w:rFonts w:ascii="Times New Roman" w:hAnsi="Times New Roman" w:cs="Times New Roman" w:hint="eastAsia"/>
          <w:sz w:val="24"/>
        </w:rPr>
        <w:t>℃冰冻保存，保存时间不应超过</w:t>
      </w:r>
      <w:r>
        <w:rPr>
          <w:rFonts w:ascii="Times New Roman" w:hAnsi="Times New Roman" w:cs="Times New Roman" w:hint="eastAsia"/>
          <w:sz w:val="24"/>
        </w:rPr>
        <w:t>1</w:t>
      </w:r>
      <w:r>
        <w:rPr>
          <w:rFonts w:ascii="Times New Roman" w:hAnsi="Times New Roman" w:cs="Times New Roman" w:hint="eastAsia"/>
          <w:sz w:val="24"/>
        </w:rPr>
        <w:t>个月。长期保存应置于</w:t>
      </w:r>
      <w:r>
        <w:rPr>
          <w:rFonts w:ascii="Times New Roman" w:hAnsi="Times New Roman" w:cs="Times New Roman" w:hint="eastAsia"/>
          <w:sz w:val="24"/>
        </w:rPr>
        <w:t>-70</w:t>
      </w:r>
      <w:r>
        <w:rPr>
          <w:rFonts w:ascii="Times New Roman" w:hAnsi="Times New Roman" w:cs="Times New Roman" w:hint="eastAsia"/>
          <w:sz w:val="24"/>
        </w:rPr>
        <w:t>℃以下，可稳定至少</w:t>
      </w:r>
      <w:r>
        <w:rPr>
          <w:rFonts w:ascii="Times New Roman" w:hAnsi="Times New Roman" w:cs="Times New Roman" w:hint="eastAsia"/>
          <w:sz w:val="24"/>
        </w:rPr>
        <w:t>1</w:t>
      </w:r>
      <w:r>
        <w:rPr>
          <w:rFonts w:ascii="Times New Roman" w:hAnsi="Times New Roman" w:cs="Times New Roman" w:hint="eastAsia"/>
          <w:sz w:val="24"/>
        </w:rPr>
        <w:t>年。使用前应在室温下将血清融化、充分混匀。冻干样本应该按照说明书描述的使用期限和条件保存，临用前按照</w:t>
      </w:r>
      <w:proofErr w:type="gramStart"/>
      <w:r>
        <w:rPr>
          <w:rFonts w:ascii="Times New Roman" w:hAnsi="Times New Roman" w:cs="Times New Roman" w:hint="eastAsia"/>
          <w:sz w:val="24"/>
        </w:rPr>
        <w:t>说明复溶重组</w:t>
      </w:r>
      <w:proofErr w:type="gramEnd"/>
      <w:r>
        <w:rPr>
          <w:rFonts w:ascii="Times New Roman" w:hAnsi="Times New Roman" w:cs="Times New Roman" w:hint="eastAsia"/>
          <w:sz w:val="24"/>
        </w:rPr>
        <w:t>，充分混匀。</w:t>
      </w:r>
    </w:p>
    <w:p w:rsidR="0000163D" w:rsidRDefault="000E09AD" w:rsidP="005533C8">
      <w:pPr>
        <w:pStyle w:val="1"/>
        <w:spacing w:before="156" w:after="156"/>
      </w:pPr>
      <w:bookmarkStart w:id="19" w:name="_Toc514082814"/>
      <w:r>
        <w:rPr>
          <w:rFonts w:hint="eastAsia"/>
        </w:rPr>
        <w:t xml:space="preserve">8 </w:t>
      </w:r>
      <w:r>
        <w:rPr>
          <w:rFonts w:hint="eastAsia"/>
        </w:rPr>
        <w:t>检测系统和分析部分的准备</w:t>
      </w:r>
      <w:bookmarkEnd w:id="19"/>
    </w:p>
    <w:p w:rsidR="000E09AD" w:rsidRDefault="000E09AD" w:rsidP="005533C8">
      <w:pPr>
        <w:pStyle w:val="2"/>
      </w:pPr>
      <w:bookmarkStart w:id="20" w:name="_Toc514082815"/>
      <w:r>
        <w:rPr>
          <w:rFonts w:hint="eastAsia"/>
        </w:rPr>
        <w:t xml:space="preserve">8.1 </w:t>
      </w:r>
      <w:r>
        <w:rPr>
          <w:rFonts w:hint="eastAsia"/>
        </w:rPr>
        <w:t>液相色谱串联质谱联用系统的准备</w:t>
      </w:r>
      <w:bookmarkEnd w:id="20"/>
    </w:p>
    <w:p w:rsidR="000E09AD" w:rsidRPr="000E09AD" w:rsidRDefault="000E09AD" w:rsidP="000E09AD">
      <w:pPr>
        <w:rPr>
          <w:rFonts w:ascii="Times New Roman" w:hAnsi="Times New Roman" w:cs="Times New Roman"/>
          <w:sz w:val="24"/>
        </w:rPr>
      </w:pPr>
      <w:r>
        <w:rPr>
          <w:rFonts w:ascii="Times New Roman" w:hAnsi="Times New Roman" w:cs="Times New Roman" w:hint="eastAsia"/>
          <w:sz w:val="24"/>
        </w:rPr>
        <w:t xml:space="preserve">8.1.1 </w:t>
      </w:r>
      <w:r w:rsidR="00667E49">
        <w:rPr>
          <w:rFonts w:ascii="Times New Roman" w:hAnsi="Times New Roman" w:cs="Times New Roman" w:hint="eastAsia"/>
          <w:sz w:val="24"/>
        </w:rPr>
        <w:t>质谱系</w:t>
      </w:r>
      <w:proofErr w:type="gramStart"/>
      <w:r w:rsidR="00667E49">
        <w:rPr>
          <w:rFonts w:ascii="Times New Roman" w:hAnsi="Times New Roman" w:cs="Times New Roman" w:hint="eastAsia"/>
          <w:sz w:val="24"/>
        </w:rPr>
        <w:t>统部分</w:t>
      </w:r>
      <w:proofErr w:type="gramEnd"/>
      <w:r>
        <w:rPr>
          <w:rFonts w:ascii="Times New Roman" w:hAnsi="Times New Roman" w:cs="Times New Roman" w:hint="eastAsia"/>
          <w:sz w:val="24"/>
        </w:rPr>
        <w:t>准备</w:t>
      </w:r>
    </w:p>
    <w:p w:rsidR="0000163D" w:rsidRDefault="000E09AD" w:rsidP="00800AC6">
      <w:pPr>
        <w:ind w:firstLine="480"/>
        <w:rPr>
          <w:rFonts w:ascii="Times New Roman" w:hAnsi="Times New Roman" w:cs="Times New Roman"/>
          <w:sz w:val="24"/>
        </w:rPr>
      </w:pPr>
      <w:r>
        <w:rPr>
          <w:rFonts w:ascii="Times New Roman" w:hAnsi="Times New Roman" w:cs="Times New Roman" w:hint="eastAsia"/>
          <w:sz w:val="24"/>
        </w:rPr>
        <w:t>测定前应对质谱系统进行性能检查，包括：</w:t>
      </w:r>
    </w:p>
    <w:p w:rsidR="000E09AD" w:rsidRDefault="000E09AD" w:rsidP="000E09AD">
      <w:pPr>
        <w:pStyle w:val="a6"/>
        <w:numPr>
          <w:ilvl w:val="0"/>
          <w:numId w:val="2"/>
        </w:numPr>
        <w:ind w:firstLineChars="0"/>
        <w:rPr>
          <w:rFonts w:ascii="Times New Roman" w:hAnsi="Times New Roman" w:cs="Times New Roman"/>
          <w:sz w:val="24"/>
        </w:rPr>
      </w:pPr>
      <w:r>
        <w:rPr>
          <w:rFonts w:ascii="Times New Roman" w:hAnsi="Times New Roman" w:cs="Times New Roman" w:hint="eastAsia"/>
          <w:sz w:val="24"/>
        </w:rPr>
        <w:t>最近</w:t>
      </w:r>
      <w:r>
        <w:rPr>
          <w:rFonts w:ascii="Times New Roman" w:hAnsi="Times New Roman" w:cs="Times New Roman" w:hint="eastAsia"/>
          <w:sz w:val="24"/>
        </w:rPr>
        <w:t>3</w:t>
      </w:r>
      <w:r>
        <w:rPr>
          <w:rFonts w:ascii="Times New Roman" w:hAnsi="Times New Roman" w:cs="Times New Roman" w:hint="eastAsia"/>
          <w:sz w:val="24"/>
        </w:rPr>
        <w:t>个月内进行过质量校准并合格。若上一次质量校准时间与测定时间超过</w:t>
      </w:r>
      <w:r>
        <w:rPr>
          <w:rFonts w:ascii="Times New Roman" w:hAnsi="Times New Roman" w:cs="Times New Roman" w:hint="eastAsia"/>
          <w:sz w:val="24"/>
        </w:rPr>
        <w:t>3</w:t>
      </w:r>
      <w:r>
        <w:rPr>
          <w:rFonts w:ascii="Times New Roman" w:hAnsi="Times New Roman" w:cs="Times New Roman" w:hint="eastAsia"/>
          <w:sz w:val="24"/>
        </w:rPr>
        <w:t>个月，应重新校准至合格；</w:t>
      </w:r>
    </w:p>
    <w:p w:rsidR="000E09AD" w:rsidRDefault="000E09AD" w:rsidP="000E09AD">
      <w:pPr>
        <w:pStyle w:val="a6"/>
        <w:numPr>
          <w:ilvl w:val="0"/>
          <w:numId w:val="2"/>
        </w:numPr>
        <w:ind w:firstLineChars="0"/>
        <w:rPr>
          <w:rFonts w:ascii="Times New Roman" w:hAnsi="Times New Roman" w:cs="Times New Roman"/>
          <w:sz w:val="24"/>
        </w:rPr>
      </w:pPr>
      <w:r>
        <w:rPr>
          <w:rFonts w:ascii="Times New Roman" w:hAnsi="Times New Roman" w:cs="Times New Roman" w:hint="eastAsia"/>
          <w:sz w:val="24"/>
        </w:rPr>
        <w:t>离子源装配电喷雾离子源，运行正常；</w:t>
      </w:r>
    </w:p>
    <w:p w:rsidR="000E09AD" w:rsidRPr="000E09AD" w:rsidRDefault="000E09AD" w:rsidP="000E09AD">
      <w:pPr>
        <w:pStyle w:val="a6"/>
        <w:numPr>
          <w:ilvl w:val="0"/>
          <w:numId w:val="2"/>
        </w:numPr>
        <w:ind w:firstLineChars="0"/>
        <w:rPr>
          <w:rFonts w:ascii="Times New Roman" w:hAnsi="Times New Roman" w:cs="Times New Roman"/>
          <w:sz w:val="24"/>
        </w:rPr>
      </w:pPr>
      <w:r>
        <w:rPr>
          <w:rFonts w:ascii="Times New Roman" w:hAnsi="Times New Roman" w:cs="Times New Roman" w:hint="eastAsia"/>
          <w:sz w:val="24"/>
        </w:rPr>
        <w:t>真空度达到正常工作要求的范围。所需辅助气体纯度符合要求、供气充足、气路通畅。</w:t>
      </w:r>
    </w:p>
    <w:p w:rsidR="00667E49" w:rsidRDefault="00667E49" w:rsidP="00667E49">
      <w:pPr>
        <w:rPr>
          <w:rFonts w:ascii="Times New Roman" w:hAnsi="Times New Roman" w:cs="Times New Roman"/>
          <w:sz w:val="24"/>
        </w:rPr>
      </w:pPr>
      <w:r>
        <w:rPr>
          <w:rFonts w:ascii="Times New Roman" w:hAnsi="Times New Roman" w:cs="Times New Roman" w:hint="eastAsia"/>
          <w:sz w:val="24"/>
        </w:rPr>
        <w:t xml:space="preserve">8.1.2 </w:t>
      </w:r>
      <w:r>
        <w:rPr>
          <w:rFonts w:ascii="Times New Roman" w:hAnsi="Times New Roman" w:cs="Times New Roman" w:hint="eastAsia"/>
          <w:sz w:val="24"/>
        </w:rPr>
        <w:t>液相系统部分准备</w:t>
      </w:r>
    </w:p>
    <w:p w:rsidR="000E09AD" w:rsidRDefault="00667E49" w:rsidP="00800AC6">
      <w:pPr>
        <w:ind w:firstLine="480"/>
        <w:rPr>
          <w:rFonts w:ascii="Times New Roman" w:hAnsi="Times New Roman" w:cs="Times New Roman"/>
          <w:sz w:val="24"/>
        </w:rPr>
      </w:pPr>
      <w:r>
        <w:rPr>
          <w:rFonts w:ascii="Times New Roman" w:hAnsi="Times New Roman" w:cs="Times New Roman" w:hint="eastAsia"/>
          <w:sz w:val="24"/>
        </w:rPr>
        <w:t>测量前应对液相系统进行准备，包括：</w:t>
      </w:r>
    </w:p>
    <w:p w:rsidR="00667E49" w:rsidRDefault="00667E49" w:rsidP="00667E49">
      <w:pPr>
        <w:pStyle w:val="a6"/>
        <w:numPr>
          <w:ilvl w:val="0"/>
          <w:numId w:val="3"/>
        </w:numPr>
        <w:ind w:firstLineChars="0"/>
        <w:rPr>
          <w:rFonts w:ascii="Times New Roman" w:hAnsi="Times New Roman" w:cs="Times New Roman"/>
          <w:sz w:val="24"/>
        </w:rPr>
      </w:pPr>
      <w:r>
        <w:rPr>
          <w:rFonts w:ascii="Times New Roman" w:hAnsi="Times New Roman" w:cs="Times New Roman" w:hint="eastAsia"/>
          <w:sz w:val="24"/>
        </w:rPr>
        <w:t>流动相的准备：纯水，氟化</w:t>
      </w:r>
      <w:proofErr w:type="gramStart"/>
      <w:r>
        <w:rPr>
          <w:rFonts w:ascii="Times New Roman" w:hAnsi="Times New Roman" w:cs="Times New Roman" w:hint="eastAsia"/>
          <w:sz w:val="24"/>
        </w:rPr>
        <w:t>铵</w:t>
      </w:r>
      <w:proofErr w:type="gramEnd"/>
      <w:r>
        <w:rPr>
          <w:rFonts w:ascii="Times New Roman" w:hAnsi="Times New Roman" w:cs="Times New Roman" w:hint="eastAsia"/>
          <w:sz w:val="24"/>
        </w:rPr>
        <w:t>水溶液</w:t>
      </w:r>
      <w:r w:rsidR="003322E7">
        <w:rPr>
          <w:rFonts w:ascii="Times New Roman" w:hAnsi="Times New Roman" w:cs="Times New Roman" w:hint="eastAsia"/>
          <w:sz w:val="24"/>
        </w:rPr>
        <w:t>，纯甲醇溶液；</w:t>
      </w:r>
    </w:p>
    <w:p w:rsidR="00667E49" w:rsidRDefault="00667E49" w:rsidP="00667E49">
      <w:pPr>
        <w:pStyle w:val="a6"/>
        <w:numPr>
          <w:ilvl w:val="0"/>
          <w:numId w:val="3"/>
        </w:numPr>
        <w:ind w:firstLineChars="0"/>
        <w:rPr>
          <w:rFonts w:ascii="Times New Roman" w:hAnsi="Times New Roman" w:cs="Times New Roman"/>
          <w:sz w:val="24"/>
        </w:rPr>
      </w:pPr>
      <w:r>
        <w:rPr>
          <w:rFonts w:ascii="Times New Roman" w:hAnsi="Times New Roman" w:cs="Times New Roman" w:hint="eastAsia"/>
          <w:sz w:val="24"/>
        </w:rPr>
        <w:t>色谱柱的平衡：用流动相冲洗色谱柱约</w:t>
      </w:r>
      <w:r>
        <w:rPr>
          <w:rFonts w:ascii="Times New Roman" w:hAnsi="Times New Roman" w:cs="Times New Roman" w:hint="eastAsia"/>
          <w:sz w:val="24"/>
        </w:rPr>
        <w:t>30~</w:t>
      </w:r>
      <w:proofErr w:type="gramStart"/>
      <w:r>
        <w:rPr>
          <w:rFonts w:ascii="Times New Roman" w:hAnsi="Times New Roman" w:cs="Times New Roman" w:hint="eastAsia"/>
          <w:sz w:val="24"/>
        </w:rPr>
        <w:t>40</w:t>
      </w:r>
      <w:r>
        <w:rPr>
          <w:rFonts w:ascii="Times New Roman" w:hAnsi="Times New Roman" w:cs="Times New Roman" w:hint="eastAsia"/>
          <w:sz w:val="24"/>
        </w:rPr>
        <w:t>倍柱床体积</w:t>
      </w:r>
      <w:proofErr w:type="gramEnd"/>
      <w:r>
        <w:rPr>
          <w:rFonts w:ascii="Times New Roman" w:hAnsi="Times New Roman" w:cs="Times New Roman" w:hint="eastAsia"/>
          <w:sz w:val="24"/>
        </w:rPr>
        <w:t>，直至色谱柱达到平衡。</w:t>
      </w:r>
    </w:p>
    <w:p w:rsidR="00667E49" w:rsidRDefault="00667E49" w:rsidP="005533C8">
      <w:pPr>
        <w:pStyle w:val="2"/>
      </w:pPr>
      <w:bookmarkStart w:id="21" w:name="_Toc514082816"/>
      <w:r>
        <w:rPr>
          <w:rFonts w:hint="eastAsia"/>
        </w:rPr>
        <w:lastRenderedPageBreak/>
        <w:t xml:space="preserve">8.2 </w:t>
      </w:r>
      <w:r>
        <w:rPr>
          <w:rFonts w:hint="eastAsia"/>
        </w:rPr>
        <w:t>校准溶液的准备</w:t>
      </w:r>
      <w:bookmarkEnd w:id="21"/>
    </w:p>
    <w:p w:rsidR="00667E49" w:rsidRDefault="00667E49" w:rsidP="00667E49">
      <w:pPr>
        <w:rPr>
          <w:rFonts w:ascii="Times New Roman" w:hAnsi="Times New Roman" w:cs="Times New Roman"/>
          <w:sz w:val="24"/>
        </w:rPr>
      </w:pPr>
      <w:r>
        <w:rPr>
          <w:rFonts w:ascii="Times New Roman" w:hAnsi="Times New Roman" w:cs="Times New Roman" w:hint="eastAsia"/>
          <w:sz w:val="24"/>
        </w:rPr>
        <w:t xml:space="preserve">8.2.1 </w:t>
      </w:r>
      <w:r>
        <w:rPr>
          <w:rFonts w:ascii="Times New Roman" w:hAnsi="Times New Roman" w:cs="Times New Roman" w:hint="eastAsia"/>
          <w:sz w:val="24"/>
        </w:rPr>
        <w:t>校准物质</w:t>
      </w:r>
    </w:p>
    <w:p w:rsidR="00667E49" w:rsidRDefault="00667E49" w:rsidP="00667E49">
      <w:pPr>
        <w:rPr>
          <w:rFonts w:ascii="Times New Roman" w:hAnsi="Times New Roman" w:cs="Times New Roman"/>
          <w:sz w:val="24"/>
        </w:rPr>
      </w:pPr>
      <w:r>
        <w:rPr>
          <w:rFonts w:ascii="Times New Roman" w:hAnsi="Times New Roman" w:cs="Times New Roman" w:hint="eastAsia"/>
          <w:sz w:val="24"/>
        </w:rPr>
        <w:t xml:space="preserve">8.2.1.1 </w:t>
      </w:r>
      <w:r>
        <w:rPr>
          <w:rFonts w:ascii="Times New Roman" w:hAnsi="Times New Roman" w:cs="Times New Roman" w:hint="eastAsia"/>
          <w:sz w:val="24"/>
        </w:rPr>
        <w:t>纯度标准物质</w:t>
      </w:r>
    </w:p>
    <w:p w:rsidR="00667E49" w:rsidRDefault="00667E49" w:rsidP="00667E49">
      <w:pPr>
        <w:ind w:firstLine="480"/>
        <w:rPr>
          <w:rFonts w:ascii="Times New Roman" w:hAnsi="Times New Roman" w:cs="Times New Roman"/>
          <w:sz w:val="24"/>
        </w:rPr>
      </w:pPr>
      <w:r>
        <w:rPr>
          <w:rFonts w:ascii="Times New Roman" w:hAnsi="Times New Roman" w:cs="Times New Roman" w:hint="eastAsia"/>
          <w:sz w:val="24"/>
        </w:rPr>
        <w:t>应使用雌三醇国际有证标准物质或国家一级标准物质为校准物质。校准物质的使用、保存及使用期限应符合标准物质研制机构提供的标准物质证书。</w:t>
      </w:r>
    </w:p>
    <w:p w:rsidR="00667E49" w:rsidRDefault="00667E49" w:rsidP="00667E49">
      <w:pPr>
        <w:rPr>
          <w:rFonts w:ascii="Times New Roman" w:hAnsi="Times New Roman" w:cs="Times New Roman"/>
          <w:sz w:val="24"/>
        </w:rPr>
      </w:pPr>
      <w:r>
        <w:rPr>
          <w:rFonts w:ascii="Times New Roman" w:hAnsi="Times New Roman" w:cs="Times New Roman" w:hint="eastAsia"/>
          <w:sz w:val="24"/>
        </w:rPr>
        <w:t xml:space="preserve">8.2.1.2 </w:t>
      </w:r>
      <w:r>
        <w:rPr>
          <w:rFonts w:ascii="Times New Roman" w:hAnsi="Times New Roman" w:cs="Times New Roman" w:hint="eastAsia"/>
          <w:sz w:val="24"/>
        </w:rPr>
        <w:t>同位素标记物质</w:t>
      </w:r>
    </w:p>
    <w:p w:rsidR="00667E49" w:rsidRDefault="00667E49" w:rsidP="00667E49">
      <w:pPr>
        <w:ind w:firstLine="480"/>
        <w:rPr>
          <w:rFonts w:ascii="Times New Roman" w:hAnsi="Times New Roman" w:cs="Times New Roman"/>
          <w:sz w:val="24"/>
        </w:rPr>
      </w:pPr>
      <w:r>
        <w:rPr>
          <w:rFonts w:ascii="Times New Roman" w:hAnsi="Times New Roman" w:cs="Times New Roman" w:hint="eastAsia"/>
          <w:sz w:val="24"/>
        </w:rPr>
        <w:t>应使用稳定同位素标记的雌三醇为内标，标记物的稳定同位素个数应不低于</w:t>
      </w:r>
      <w:r>
        <w:rPr>
          <w:rFonts w:ascii="Times New Roman" w:hAnsi="Times New Roman" w:cs="Times New Roman" w:hint="eastAsia"/>
          <w:sz w:val="24"/>
        </w:rPr>
        <w:t>3</w:t>
      </w:r>
      <w:r>
        <w:rPr>
          <w:rFonts w:ascii="Times New Roman" w:hAnsi="Times New Roman" w:cs="Times New Roman" w:hint="eastAsia"/>
          <w:sz w:val="24"/>
        </w:rPr>
        <w:t>个。内标的使用、保存及使用期限应符合生产厂商提供的产品证书或使用说明书。</w:t>
      </w:r>
    </w:p>
    <w:p w:rsidR="00667E49" w:rsidRDefault="00667E49" w:rsidP="00667E49">
      <w:pPr>
        <w:rPr>
          <w:rFonts w:ascii="Times New Roman" w:hAnsi="Times New Roman" w:cs="Times New Roman"/>
          <w:sz w:val="24"/>
        </w:rPr>
      </w:pPr>
      <w:r>
        <w:rPr>
          <w:rFonts w:ascii="Times New Roman" w:hAnsi="Times New Roman" w:cs="Times New Roman" w:hint="eastAsia"/>
          <w:sz w:val="24"/>
        </w:rPr>
        <w:t xml:space="preserve">8.2.2 </w:t>
      </w:r>
      <w:r w:rsidRPr="007F53E5">
        <w:rPr>
          <w:rFonts w:ascii="Times New Roman" w:hAnsi="Times New Roman" w:cs="Times New Roman" w:hint="eastAsia"/>
          <w:sz w:val="24"/>
        </w:rPr>
        <w:t>校准溶液的制备</w:t>
      </w:r>
    </w:p>
    <w:p w:rsidR="00667E49" w:rsidRPr="00667E49" w:rsidRDefault="00667E49" w:rsidP="00667E49">
      <w:pPr>
        <w:rPr>
          <w:rFonts w:ascii="Times New Roman" w:hAnsi="Times New Roman" w:cs="Times New Roman"/>
          <w:sz w:val="24"/>
        </w:rPr>
      </w:pPr>
      <w:r>
        <w:rPr>
          <w:rFonts w:ascii="Times New Roman" w:hAnsi="Times New Roman" w:cs="Times New Roman" w:hint="eastAsia"/>
          <w:sz w:val="24"/>
        </w:rPr>
        <w:t xml:space="preserve">    </w:t>
      </w:r>
      <w:r>
        <w:rPr>
          <w:rFonts w:ascii="Times New Roman" w:hAnsi="Times New Roman" w:cs="Times New Roman" w:hint="eastAsia"/>
          <w:sz w:val="24"/>
        </w:rPr>
        <w:t>本方法使用包括法（</w:t>
      </w:r>
      <w:r>
        <w:rPr>
          <w:rFonts w:ascii="Times New Roman" w:hAnsi="Times New Roman" w:cs="Times New Roman" w:hint="eastAsia"/>
          <w:sz w:val="24"/>
        </w:rPr>
        <w:t>bracketing method</w:t>
      </w:r>
      <w:r>
        <w:rPr>
          <w:rFonts w:ascii="Times New Roman" w:hAnsi="Times New Roman" w:cs="Times New Roman" w:hint="eastAsia"/>
          <w:sz w:val="24"/>
        </w:rPr>
        <w:t>）校准。</w:t>
      </w:r>
    </w:p>
    <w:p w:rsidR="002C35F7" w:rsidRPr="00667E49" w:rsidRDefault="002C35F7" w:rsidP="002C35F7">
      <w:pPr>
        <w:ind w:firstLine="480"/>
        <w:rPr>
          <w:rFonts w:ascii="Times New Roman" w:hAnsi="Times New Roman" w:cs="Times New Roman"/>
          <w:sz w:val="24"/>
        </w:rPr>
      </w:pPr>
      <w:r>
        <w:rPr>
          <w:rFonts w:ascii="Times New Roman" w:hAnsi="Times New Roman" w:cs="Times New Roman" w:hint="eastAsia"/>
          <w:sz w:val="24"/>
        </w:rPr>
        <w:t>用雌三醇纯度标准物质的乙醇溶液为校准物质溶液：配制浓度约为</w:t>
      </w:r>
      <w:r w:rsidRPr="00667E49">
        <w:rPr>
          <w:rFonts w:ascii="Times New Roman" w:hAnsi="Times New Roman" w:cs="Times New Roman" w:hint="eastAsia"/>
          <w:sz w:val="24"/>
        </w:rPr>
        <w:t xml:space="preserve">5 </w:t>
      </w:r>
      <w:proofErr w:type="spellStart"/>
      <w:r w:rsidRPr="00667E49">
        <w:rPr>
          <w:rFonts w:ascii="Times New Roman" w:hAnsi="Times New Roman" w:cs="Times New Roman" w:hint="eastAsia"/>
          <w:sz w:val="24"/>
        </w:rPr>
        <w:t>ng</w:t>
      </w:r>
      <w:proofErr w:type="spellEnd"/>
      <w:r w:rsidRPr="00667E49">
        <w:rPr>
          <w:rFonts w:ascii="Times New Roman" w:hAnsi="Times New Roman" w:cs="Times New Roman" w:hint="eastAsia"/>
          <w:sz w:val="24"/>
        </w:rPr>
        <w:t>/mL</w:t>
      </w:r>
      <w:r w:rsidRPr="00AF7DE2">
        <w:rPr>
          <w:rFonts w:ascii="Times New Roman" w:hAnsi="Times New Roman" w:cs="Times New Roman"/>
          <w:sz w:val="24"/>
        </w:rPr>
        <w:t xml:space="preserve"> (17.34 </w:t>
      </w:r>
      <w:proofErr w:type="spellStart"/>
      <w:r w:rsidRPr="00AF7DE2">
        <w:rPr>
          <w:rFonts w:ascii="Times New Roman" w:hAnsi="Times New Roman" w:cs="Times New Roman"/>
          <w:sz w:val="24"/>
        </w:rPr>
        <w:t>nmol</w:t>
      </w:r>
      <w:proofErr w:type="spellEnd"/>
      <w:r w:rsidRPr="00AF7DE2">
        <w:rPr>
          <w:rFonts w:ascii="Times New Roman" w:hAnsi="Times New Roman" w:cs="Times New Roman"/>
          <w:sz w:val="24"/>
        </w:rPr>
        <w:t>/L)</w:t>
      </w:r>
      <w:r>
        <w:rPr>
          <w:rFonts w:ascii="Times New Roman" w:hAnsi="Times New Roman" w:cs="Times New Roman" w:hint="eastAsia"/>
          <w:sz w:val="24"/>
        </w:rPr>
        <w:t>的校准物质溶液用于雌三醇浓度＞</w:t>
      </w:r>
      <w:r w:rsidRPr="002C35F7">
        <w:rPr>
          <w:rFonts w:ascii="Times New Roman" w:hAnsi="Times New Roman" w:cs="Times New Roman"/>
          <w:sz w:val="24"/>
        </w:rPr>
        <w:t xml:space="preserve">2.0 </w:t>
      </w:r>
      <w:proofErr w:type="spellStart"/>
      <w:r w:rsidRPr="002C35F7">
        <w:rPr>
          <w:rFonts w:ascii="Times New Roman" w:hAnsi="Times New Roman" w:cs="Times New Roman"/>
          <w:sz w:val="24"/>
        </w:rPr>
        <w:t>ng</w:t>
      </w:r>
      <w:proofErr w:type="spellEnd"/>
      <w:r w:rsidRPr="002C35F7">
        <w:rPr>
          <w:rFonts w:ascii="Times New Roman" w:hAnsi="Times New Roman" w:cs="Times New Roman"/>
          <w:sz w:val="24"/>
        </w:rPr>
        <w:t xml:space="preserve">/mL (6.94 </w:t>
      </w:r>
      <w:proofErr w:type="spellStart"/>
      <w:r w:rsidRPr="002C35F7">
        <w:rPr>
          <w:rFonts w:ascii="Times New Roman" w:hAnsi="Times New Roman" w:cs="Times New Roman"/>
          <w:sz w:val="24"/>
        </w:rPr>
        <w:t>nmol</w:t>
      </w:r>
      <w:proofErr w:type="spellEnd"/>
      <w:r w:rsidRPr="002C35F7">
        <w:rPr>
          <w:rFonts w:ascii="Times New Roman" w:hAnsi="Times New Roman" w:cs="Times New Roman"/>
          <w:sz w:val="24"/>
        </w:rPr>
        <w:t>/L)</w:t>
      </w:r>
      <w:r>
        <w:rPr>
          <w:rFonts w:ascii="Times New Roman" w:hAnsi="Times New Roman" w:cs="Times New Roman" w:hint="eastAsia"/>
          <w:sz w:val="24"/>
        </w:rPr>
        <w:t>样本的测定（简称为校准物质溶液</w:t>
      </w:r>
      <w:r>
        <w:rPr>
          <w:rFonts w:ascii="Times New Roman" w:hAnsi="Times New Roman" w:cs="Times New Roman" w:hint="eastAsia"/>
          <w:sz w:val="24"/>
        </w:rPr>
        <w:t>1</w:t>
      </w:r>
      <w:r>
        <w:rPr>
          <w:rFonts w:ascii="Times New Roman" w:hAnsi="Times New Roman" w:cs="Times New Roman" w:hint="eastAsia"/>
          <w:sz w:val="24"/>
        </w:rPr>
        <w:t>）；配制浓度约为</w:t>
      </w:r>
      <w:r>
        <w:rPr>
          <w:rFonts w:ascii="Times New Roman" w:hAnsi="Times New Roman" w:cs="Times New Roman" w:hint="eastAsia"/>
          <w:sz w:val="24"/>
        </w:rPr>
        <w:t>1</w:t>
      </w:r>
      <w:r w:rsidRPr="00667E49">
        <w:rPr>
          <w:rFonts w:ascii="Times New Roman" w:hAnsi="Times New Roman" w:cs="Times New Roman" w:hint="eastAsia"/>
          <w:sz w:val="24"/>
        </w:rPr>
        <w:t xml:space="preserve"> </w:t>
      </w:r>
      <w:proofErr w:type="spellStart"/>
      <w:r w:rsidRPr="00667E49">
        <w:rPr>
          <w:rFonts w:ascii="Times New Roman" w:hAnsi="Times New Roman" w:cs="Times New Roman" w:hint="eastAsia"/>
          <w:sz w:val="24"/>
        </w:rPr>
        <w:t>ng</w:t>
      </w:r>
      <w:proofErr w:type="spellEnd"/>
      <w:r w:rsidRPr="00667E49">
        <w:rPr>
          <w:rFonts w:ascii="Times New Roman" w:hAnsi="Times New Roman" w:cs="Times New Roman" w:hint="eastAsia"/>
          <w:sz w:val="24"/>
        </w:rPr>
        <w:t>/mL</w:t>
      </w:r>
      <w:r w:rsidRPr="00AF7DE2">
        <w:rPr>
          <w:rFonts w:ascii="Times New Roman" w:hAnsi="Times New Roman" w:cs="Times New Roman"/>
          <w:sz w:val="24"/>
        </w:rPr>
        <w:t xml:space="preserve"> (</w:t>
      </w:r>
      <w:r>
        <w:rPr>
          <w:rFonts w:ascii="Times New Roman" w:hAnsi="Times New Roman" w:cs="Times New Roman"/>
          <w:sz w:val="24"/>
        </w:rPr>
        <w:t>3.47</w:t>
      </w:r>
      <w:r w:rsidRPr="00AF7DE2">
        <w:rPr>
          <w:rFonts w:ascii="Times New Roman" w:hAnsi="Times New Roman" w:cs="Times New Roman"/>
          <w:sz w:val="24"/>
        </w:rPr>
        <w:t xml:space="preserve"> </w:t>
      </w:r>
      <w:proofErr w:type="spellStart"/>
      <w:r w:rsidRPr="00AF7DE2">
        <w:rPr>
          <w:rFonts w:ascii="Times New Roman" w:hAnsi="Times New Roman" w:cs="Times New Roman"/>
          <w:sz w:val="24"/>
        </w:rPr>
        <w:t>nmol</w:t>
      </w:r>
      <w:proofErr w:type="spellEnd"/>
      <w:r w:rsidRPr="00AF7DE2">
        <w:rPr>
          <w:rFonts w:ascii="Times New Roman" w:hAnsi="Times New Roman" w:cs="Times New Roman"/>
          <w:sz w:val="24"/>
        </w:rPr>
        <w:t>/L)</w:t>
      </w:r>
      <w:r>
        <w:rPr>
          <w:rFonts w:ascii="Times New Roman" w:hAnsi="Times New Roman" w:cs="Times New Roman" w:hint="eastAsia"/>
          <w:sz w:val="24"/>
        </w:rPr>
        <w:t>的校准物质溶液用于雌三醇浓度≤</w:t>
      </w:r>
      <w:r w:rsidRPr="002C35F7">
        <w:rPr>
          <w:rFonts w:ascii="Times New Roman" w:hAnsi="Times New Roman" w:cs="Times New Roman"/>
          <w:sz w:val="24"/>
        </w:rPr>
        <w:t xml:space="preserve">2.0 </w:t>
      </w:r>
      <w:proofErr w:type="spellStart"/>
      <w:r w:rsidRPr="002C35F7">
        <w:rPr>
          <w:rFonts w:ascii="Times New Roman" w:hAnsi="Times New Roman" w:cs="Times New Roman"/>
          <w:sz w:val="24"/>
        </w:rPr>
        <w:t>ng</w:t>
      </w:r>
      <w:proofErr w:type="spellEnd"/>
      <w:r w:rsidRPr="002C35F7">
        <w:rPr>
          <w:rFonts w:ascii="Times New Roman" w:hAnsi="Times New Roman" w:cs="Times New Roman"/>
          <w:sz w:val="24"/>
        </w:rPr>
        <w:t xml:space="preserve">/mL (6.94 </w:t>
      </w:r>
      <w:proofErr w:type="spellStart"/>
      <w:r w:rsidRPr="002C35F7">
        <w:rPr>
          <w:rFonts w:ascii="Times New Roman" w:hAnsi="Times New Roman" w:cs="Times New Roman"/>
          <w:sz w:val="24"/>
        </w:rPr>
        <w:t>nmol</w:t>
      </w:r>
      <w:proofErr w:type="spellEnd"/>
      <w:r w:rsidRPr="002C35F7">
        <w:rPr>
          <w:rFonts w:ascii="Times New Roman" w:hAnsi="Times New Roman" w:cs="Times New Roman"/>
          <w:sz w:val="24"/>
        </w:rPr>
        <w:t>/L)</w:t>
      </w:r>
      <w:r>
        <w:rPr>
          <w:rFonts w:ascii="Times New Roman" w:hAnsi="Times New Roman" w:cs="Times New Roman" w:hint="eastAsia"/>
          <w:sz w:val="24"/>
        </w:rPr>
        <w:t>样本的测定（简称为校准物质溶液</w:t>
      </w:r>
      <w:r>
        <w:rPr>
          <w:rFonts w:ascii="Times New Roman" w:hAnsi="Times New Roman" w:cs="Times New Roman" w:hint="eastAsia"/>
          <w:sz w:val="24"/>
        </w:rPr>
        <w:t>2</w:t>
      </w:r>
      <w:r>
        <w:rPr>
          <w:rFonts w:ascii="Times New Roman" w:hAnsi="Times New Roman" w:cs="Times New Roman" w:hint="eastAsia"/>
          <w:sz w:val="24"/>
        </w:rPr>
        <w:t>）。记录称量过程，准确计算所配制校准物质溶液的浓度。校准物质溶液应于</w:t>
      </w:r>
      <w:r>
        <w:rPr>
          <w:rFonts w:ascii="Times New Roman" w:hAnsi="Times New Roman" w:cs="Times New Roman" w:hint="eastAsia"/>
          <w:sz w:val="24"/>
        </w:rPr>
        <w:t>-70</w:t>
      </w:r>
      <w:r w:rsidR="004C555D">
        <w:rPr>
          <w:rFonts w:ascii="Times New Roman" w:hAnsi="Times New Roman" w:cs="Times New Roman" w:hint="eastAsia"/>
          <w:sz w:val="24"/>
        </w:rPr>
        <w:t>℃</w:t>
      </w:r>
      <w:r>
        <w:rPr>
          <w:rFonts w:ascii="Times New Roman" w:hAnsi="Times New Roman" w:cs="Times New Roman" w:hint="eastAsia"/>
          <w:sz w:val="24"/>
        </w:rPr>
        <w:t>以下保存。</w:t>
      </w:r>
    </w:p>
    <w:p w:rsidR="002C35F7" w:rsidRPr="00667E49" w:rsidRDefault="002C35F7" w:rsidP="002C35F7">
      <w:pPr>
        <w:ind w:firstLine="480"/>
        <w:rPr>
          <w:rFonts w:ascii="Times New Roman" w:hAnsi="Times New Roman" w:cs="Times New Roman"/>
          <w:sz w:val="24"/>
        </w:rPr>
      </w:pPr>
      <w:r>
        <w:rPr>
          <w:rFonts w:ascii="Times New Roman" w:hAnsi="Times New Roman" w:cs="Times New Roman" w:hint="eastAsia"/>
          <w:sz w:val="24"/>
        </w:rPr>
        <w:t>配制稳定同位素标记雌三醇的乙醇溶液为内标溶液：配制浓度约为</w:t>
      </w:r>
      <w:r w:rsidRPr="00667E49">
        <w:rPr>
          <w:rFonts w:ascii="Times New Roman" w:hAnsi="Times New Roman" w:cs="Times New Roman" w:hint="eastAsia"/>
          <w:sz w:val="24"/>
        </w:rPr>
        <w:t xml:space="preserve">5 </w:t>
      </w:r>
      <w:proofErr w:type="spellStart"/>
      <w:r w:rsidRPr="00667E49">
        <w:rPr>
          <w:rFonts w:ascii="Times New Roman" w:hAnsi="Times New Roman" w:cs="Times New Roman" w:hint="eastAsia"/>
          <w:sz w:val="24"/>
        </w:rPr>
        <w:t>ng</w:t>
      </w:r>
      <w:proofErr w:type="spellEnd"/>
      <w:r w:rsidRPr="00667E49">
        <w:rPr>
          <w:rFonts w:ascii="Times New Roman" w:hAnsi="Times New Roman" w:cs="Times New Roman" w:hint="eastAsia"/>
          <w:sz w:val="24"/>
        </w:rPr>
        <w:t>/mL</w:t>
      </w:r>
      <w:r>
        <w:rPr>
          <w:rFonts w:ascii="Times New Roman" w:hAnsi="Times New Roman" w:cs="Times New Roman" w:hint="eastAsia"/>
          <w:sz w:val="24"/>
        </w:rPr>
        <w:t>的内标溶液用于雌三醇浓度＞</w:t>
      </w:r>
      <w:r w:rsidRPr="002C35F7">
        <w:rPr>
          <w:rFonts w:ascii="Times New Roman" w:hAnsi="Times New Roman" w:cs="Times New Roman"/>
          <w:sz w:val="24"/>
        </w:rPr>
        <w:t xml:space="preserve">2.0 </w:t>
      </w:r>
      <w:proofErr w:type="spellStart"/>
      <w:r w:rsidRPr="002C35F7">
        <w:rPr>
          <w:rFonts w:ascii="Times New Roman" w:hAnsi="Times New Roman" w:cs="Times New Roman"/>
          <w:sz w:val="24"/>
        </w:rPr>
        <w:t>ng</w:t>
      </w:r>
      <w:proofErr w:type="spellEnd"/>
      <w:r w:rsidRPr="002C35F7">
        <w:rPr>
          <w:rFonts w:ascii="Times New Roman" w:hAnsi="Times New Roman" w:cs="Times New Roman"/>
          <w:sz w:val="24"/>
        </w:rPr>
        <w:t xml:space="preserve">/mL (6.94 </w:t>
      </w:r>
      <w:proofErr w:type="spellStart"/>
      <w:r w:rsidRPr="002C35F7">
        <w:rPr>
          <w:rFonts w:ascii="Times New Roman" w:hAnsi="Times New Roman" w:cs="Times New Roman"/>
          <w:sz w:val="24"/>
        </w:rPr>
        <w:t>nmol</w:t>
      </w:r>
      <w:proofErr w:type="spellEnd"/>
      <w:r w:rsidRPr="002C35F7">
        <w:rPr>
          <w:rFonts w:ascii="Times New Roman" w:hAnsi="Times New Roman" w:cs="Times New Roman"/>
          <w:sz w:val="24"/>
        </w:rPr>
        <w:t>/L)</w:t>
      </w:r>
      <w:r>
        <w:rPr>
          <w:rFonts w:ascii="Times New Roman" w:hAnsi="Times New Roman" w:cs="Times New Roman" w:hint="eastAsia"/>
          <w:sz w:val="24"/>
        </w:rPr>
        <w:t>样本的测定（简称为内标溶液</w:t>
      </w:r>
      <w:r>
        <w:rPr>
          <w:rFonts w:ascii="Times New Roman" w:hAnsi="Times New Roman" w:cs="Times New Roman" w:hint="eastAsia"/>
          <w:sz w:val="24"/>
        </w:rPr>
        <w:t>1</w:t>
      </w:r>
      <w:r>
        <w:rPr>
          <w:rFonts w:ascii="Times New Roman" w:hAnsi="Times New Roman" w:cs="Times New Roman" w:hint="eastAsia"/>
          <w:sz w:val="24"/>
        </w:rPr>
        <w:t>）；配制浓度约为</w:t>
      </w:r>
      <w:r>
        <w:rPr>
          <w:rFonts w:ascii="Times New Roman" w:hAnsi="Times New Roman" w:cs="Times New Roman" w:hint="eastAsia"/>
          <w:sz w:val="24"/>
        </w:rPr>
        <w:t>1</w:t>
      </w:r>
      <w:r w:rsidRPr="00667E49">
        <w:rPr>
          <w:rFonts w:ascii="Times New Roman" w:hAnsi="Times New Roman" w:cs="Times New Roman" w:hint="eastAsia"/>
          <w:sz w:val="24"/>
        </w:rPr>
        <w:t xml:space="preserve"> </w:t>
      </w:r>
      <w:proofErr w:type="spellStart"/>
      <w:r w:rsidRPr="00667E49">
        <w:rPr>
          <w:rFonts w:ascii="Times New Roman" w:hAnsi="Times New Roman" w:cs="Times New Roman" w:hint="eastAsia"/>
          <w:sz w:val="24"/>
        </w:rPr>
        <w:t>ng</w:t>
      </w:r>
      <w:proofErr w:type="spellEnd"/>
      <w:r w:rsidRPr="00667E49">
        <w:rPr>
          <w:rFonts w:ascii="Times New Roman" w:hAnsi="Times New Roman" w:cs="Times New Roman" w:hint="eastAsia"/>
          <w:sz w:val="24"/>
        </w:rPr>
        <w:t>/mL</w:t>
      </w:r>
      <w:r>
        <w:rPr>
          <w:rFonts w:ascii="Times New Roman" w:hAnsi="Times New Roman" w:cs="Times New Roman" w:hint="eastAsia"/>
          <w:sz w:val="24"/>
        </w:rPr>
        <w:t>的内标溶液用于雌三醇浓度≤</w:t>
      </w:r>
      <w:r w:rsidRPr="002C35F7">
        <w:rPr>
          <w:rFonts w:ascii="Times New Roman" w:hAnsi="Times New Roman" w:cs="Times New Roman"/>
          <w:sz w:val="24"/>
        </w:rPr>
        <w:t xml:space="preserve">2.0 </w:t>
      </w:r>
      <w:proofErr w:type="spellStart"/>
      <w:r w:rsidRPr="002C35F7">
        <w:rPr>
          <w:rFonts w:ascii="Times New Roman" w:hAnsi="Times New Roman" w:cs="Times New Roman"/>
          <w:sz w:val="24"/>
        </w:rPr>
        <w:t>ng</w:t>
      </w:r>
      <w:proofErr w:type="spellEnd"/>
      <w:r w:rsidRPr="002C35F7">
        <w:rPr>
          <w:rFonts w:ascii="Times New Roman" w:hAnsi="Times New Roman" w:cs="Times New Roman"/>
          <w:sz w:val="24"/>
        </w:rPr>
        <w:t xml:space="preserve">/mL (6.94 </w:t>
      </w:r>
      <w:proofErr w:type="spellStart"/>
      <w:r w:rsidRPr="002C35F7">
        <w:rPr>
          <w:rFonts w:ascii="Times New Roman" w:hAnsi="Times New Roman" w:cs="Times New Roman"/>
          <w:sz w:val="24"/>
        </w:rPr>
        <w:t>nmol</w:t>
      </w:r>
      <w:proofErr w:type="spellEnd"/>
      <w:r w:rsidRPr="002C35F7">
        <w:rPr>
          <w:rFonts w:ascii="Times New Roman" w:hAnsi="Times New Roman" w:cs="Times New Roman"/>
          <w:sz w:val="24"/>
        </w:rPr>
        <w:t>/L)</w:t>
      </w:r>
      <w:r>
        <w:rPr>
          <w:rFonts w:ascii="Times New Roman" w:hAnsi="Times New Roman" w:cs="Times New Roman" w:hint="eastAsia"/>
          <w:sz w:val="24"/>
        </w:rPr>
        <w:t>样本的测定（简称为内标溶液</w:t>
      </w:r>
      <w:r>
        <w:rPr>
          <w:rFonts w:ascii="Times New Roman" w:hAnsi="Times New Roman" w:cs="Times New Roman" w:hint="eastAsia"/>
          <w:sz w:val="24"/>
        </w:rPr>
        <w:t>2</w:t>
      </w:r>
      <w:r>
        <w:rPr>
          <w:rFonts w:ascii="Times New Roman" w:hAnsi="Times New Roman" w:cs="Times New Roman" w:hint="eastAsia"/>
          <w:sz w:val="24"/>
        </w:rPr>
        <w:t>）。记录称量过程，准确计算所配制校准物质溶液的浓度。校准物质溶液应于</w:t>
      </w:r>
      <w:r>
        <w:rPr>
          <w:rFonts w:ascii="Times New Roman" w:hAnsi="Times New Roman" w:cs="Times New Roman" w:hint="eastAsia"/>
          <w:sz w:val="24"/>
        </w:rPr>
        <w:t>-70</w:t>
      </w:r>
      <w:r w:rsidR="004C555D">
        <w:rPr>
          <w:rFonts w:ascii="Times New Roman" w:hAnsi="Times New Roman" w:cs="Times New Roman" w:hint="eastAsia"/>
          <w:sz w:val="24"/>
        </w:rPr>
        <w:t>℃</w:t>
      </w:r>
      <w:r>
        <w:rPr>
          <w:rFonts w:ascii="Times New Roman" w:hAnsi="Times New Roman" w:cs="Times New Roman" w:hint="eastAsia"/>
          <w:sz w:val="24"/>
        </w:rPr>
        <w:t>以下保存。</w:t>
      </w:r>
    </w:p>
    <w:p w:rsidR="009D2F46" w:rsidRPr="009D2F46" w:rsidRDefault="009D2F46" w:rsidP="009D2F46">
      <w:pPr>
        <w:rPr>
          <w:rFonts w:ascii="Times New Roman" w:eastAsia="宋体" w:hAnsi="Times New Roman" w:cs="Times New Roman"/>
          <w:sz w:val="24"/>
          <w:szCs w:val="24"/>
        </w:rPr>
      </w:pPr>
      <w:r>
        <w:rPr>
          <w:rFonts w:ascii="Times New Roman" w:hAnsi="Times New Roman" w:cs="Times New Roman" w:hint="eastAsia"/>
          <w:sz w:val="24"/>
        </w:rPr>
        <w:t xml:space="preserve">8.2.3 </w:t>
      </w:r>
      <w:r>
        <w:rPr>
          <w:rFonts w:ascii="Times New Roman" w:hAnsi="Times New Roman" w:cs="Times New Roman" w:hint="eastAsia"/>
          <w:sz w:val="24"/>
        </w:rPr>
        <w:t>包括法</w:t>
      </w:r>
      <w:r w:rsidR="003A722E">
        <w:rPr>
          <w:rFonts w:ascii="Times New Roman" w:hAnsi="Times New Roman" w:cs="Times New Roman" w:hint="eastAsia"/>
          <w:sz w:val="24"/>
        </w:rPr>
        <w:t>（</w:t>
      </w:r>
      <w:r w:rsidR="003A722E">
        <w:rPr>
          <w:rFonts w:ascii="Times New Roman" w:hAnsi="Times New Roman" w:cs="Times New Roman" w:hint="eastAsia"/>
          <w:sz w:val="24"/>
        </w:rPr>
        <w:t>bracketing method</w:t>
      </w:r>
      <w:r w:rsidR="003A722E">
        <w:rPr>
          <w:rFonts w:ascii="Times New Roman" w:hAnsi="Times New Roman" w:cs="Times New Roman" w:hint="eastAsia"/>
          <w:sz w:val="24"/>
        </w:rPr>
        <w:t>）</w:t>
      </w:r>
      <w:r>
        <w:rPr>
          <w:rFonts w:ascii="Times New Roman" w:eastAsia="宋体" w:hAnsi="Times New Roman" w:cs="Times New Roman" w:hint="eastAsia"/>
          <w:sz w:val="24"/>
          <w:szCs w:val="24"/>
        </w:rPr>
        <w:t>校准</w:t>
      </w:r>
      <w:r w:rsidRPr="009D2F46">
        <w:rPr>
          <w:rFonts w:ascii="Times New Roman" w:eastAsia="宋体" w:hAnsi="Times New Roman" w:cs="Times New Roman"/>
          <w:sz w:val="24"/>
          <w:szCs w:val="24"/>
        </w:rPr>
        <w:t>曲线</w:t>
      </w:r>
    </w:p>
    <w:p w:rsidR="009D2F46" w:rsidRDefault="009D2F46" w:rsidP="009D2F46">
      <w:pPr>
        <w:ind w:firstLine="435"/>
        <w:rPr>
          <w:rFonts w:ascii="Times New Roman" w:eastAsia="宋体" w:hAnsi="Times New Roman" w:cs="Times New Roman"/>
          <w:sz w:val="24"/>
          <w:szCs w:val="24"/>
        </w:rPr>
      </w:pPr>
      <w:r w:rsidRPr="009D2F46">
        <w:rPr>
          <w:rFonts w:ascii="Times New Roman" w:eastAsia="宋体" w:hAnsi="Times New Roman" w:cs="Times New Roman"/>
          <w:sz w:val="24"/>
          <w:szCs w:val="24"/>
        </w:rPr>
        <w:t>使用</w:t>
      </w:r>
      <w:r>
        <w:rPr>
          <w:rFonts w:ascii="Times New Roman" w:hAnsi="Times New Roman" w:cs="Times New Roman" w:hint="eastAsia"/>
          <w:sz w:val="24"/>
        </w:rPr>
        <w:t>包括法</w:t>
      </w:r>
      <w:r w:rsidRPr="009D2F46">
        <w:rPr>
          <w:rFonts w:ascii="Times New Roman" w:eastAsia="宋体" w:hAnsi="Times New Roman" w:cs="Times New Roman"/>
          <w:sz w:val="24"/>
          <w:szCs w:val="24"/>
        </w:rPr>
        <w:t>配制标准曲线，</w:t>
      </w:r>
      <w:r>
        <w:rPr>
          <w:rFonts w:ascii="Times New Roman" w:eastAsia="宋体" w:hAnsi="Times New Roman" w:cs="Times New Roman"/>
          <w:sz w:val="24"/>
          <w:szCs w:val="24"/>
        </w:rPr>
        <w:t>按照</w:t>
      </w:r>
      <w:r w:rsidRPr="009D2F46">
        <w:rPr>
          <w:rFonts w:ascii="Times New Roman" w:eastAsia="宋体" w:hAnsi="Times New Roman" w:cs="Times New Roman"/>
          <w:sz w:val="24"/>
          <w:szCs w:val="24"/>
        </w:rPr>
        <w:t>表</w:t>
      </w:r>
      <w:r>
        <w:rPr>
          <w:rFonts w:ascii="Times New Roman" w:eastAsia="宋体" w:hAnsi="Times New Roman" w:cs="Times New Roman" w:hint="eastAsia"/>
          <w:sz w:val="24"/>
          <w:szCs w:val="24"/>
        </w:rPr>
        <w:t>1</w:t>
      </w:r>
      <w:r w:rsidRPr="009D2F46">
        <w:rPr>
          <w:rFonts w:ascii="Times New Roman" w:eastAsia="宋体" w:hAnsi="Times New Roman" w:cs="Times New Roman"/>
          <w:sz w:val="24"/>
          <w:szCs w:val="24"/>
        </w:rPr>
        <w:t>在</w:t>
      </w:r>
      <w:r w:rsidRPr="009D2F46">
        <w:rPr>
          <w:rFonts w:ascii="Times New Roman" w:eastAsia="宋体" w:hAnsi="Times New Roman" w:cs="Times New Roman"/>
          <w:sz w:val="24"/>
          <w:szCs w:val="24"/>
        </w:rPr>
        <w:t>15 mL</w:t>
      </w:r>
      <w:r w:rsidRPr="009D2F46">
        <w:rPr>
          <w:rFonts w:ascii="Times New Roman" w:eastAsia="宋体" w:hAnsi="Times New Roman" w:cs="Times New Roman"/>
          <w:sz w:val="24"/>
          <w:szCs w:val="24"/>
        </w:rPr>
        <w:t>离心管中分别加入不同体积的标准溶液工作液（</w:t>
      </w:r>
      <w:r w:rsidRPr="009D2F46">
        <w:rPr>
          <w:rFonts w:ascii="Times New Roman" w:eastAsia="宋体" w:hAnsi="Times New Roman" w:cs="Times New Roman"/>
          <w:sz w:val="24"/>
          <w:szCs w:val="24"/>
        </w:rPr>
        <w:t>WS</w:t>
      </w:r>
      <w:r w:rsidRPr="009D2F46">
        <w:rPr>
          <w:rFonts w:ascii="Times New Roman" w:eastAsia="宋体" w:hAnsi="Times New Roman" w:cs="Times New Roman"/>
          <w:sz w:val="24"/>
          <w:szCs w:val="24"/>
        </w:rPr>
        <w:t>）和相同体积的内标工作液（</w:t>
      </w:r>
      <w:r w:rsidRPr="009D2F46">
        <w:rPr>
          <w:rFonts w:ascii="Times New Roman" w:eastAsia="宋体" w:hAnsi="Times New Roman" w:cs="Times New Roman"/>
          <w:sz w:val="24"/>
          <w:szCs w:val="24"/>
        </w:rPr>
        <w:t>ISWS</w:t>
      </w:r>
      <w:r w:rsidRPr="009D2F46">
        <w:rPr>
          <w:rFonts w:ascii="Times New Roman" w:eastAsia="宋体" w:hAnsi="Times New Roman" w:cs="Times New Roman"/>
          <w:sz w:val="24"/>
          <w:szCs w:val="24"/>
        </w:rPr>
        <w:t>），使得两者的质量比（</w:t>
      </w:r>
      <w:r w:rsidRPr="009D2F46">
        <w:rPr>
          <w:rFonts w:ascii="Times New Roman" w:eastAsia="宋体" w:hAnsi="Times New Roman" w:cs="Times New Roman"/>
          <w:sz w:val="24"/>
          <w:szCs w:val="24"/>
        </w:rPr>
        <w:t>Mass ratio</w:t>
      </w:r>
      <w:r w:rsidRPr="009D2F46">
        <w:rPr>
          <w:rFonts w:ascii="Times New Roman" w:eastAsia="宋体" w:hAnsi="Times New Roman" w:cs="Times New Roman"/>
          <w:sz w:val="24"/>
          <w:szCs w:val="24"/>
        </w:rPr>
        <w:t>）为</w:t>
      </w:r>
      <w:r w:rsidRPr="009D2F46">
        <w:rPr>
          <w:rFonts w:ascii="Times New Roman" w:eastAsia="宋体" w:hAnsi="Times New Roman" w:cs="Times New Roman"/>
          <w:sz w:val="24"/>
          <w:szCs w:val="24"/>
        </w:rPr>
        <w:t>0.5, 0.8, 1.0, 1.2</w:t>
      </w:r>
      <w:r w:rsidRPr="009D2F46">
        <w:rPr>
          <w:rFonts w:ascii="Times New Roman" w:eastAsia="宋体" w:hAnsi="Times New Roman" w:cs="Times New Roman"/>
          <w:sz w:val="24"/>
          <w:szCs w:val="24"/>
        </w:rPr>
        <w:t>和</w:t>
      </w:r>
      <w:r w:rsidRPr="009D2F46">
        <w:rPr>
          <w:rFonts w:ascii="Times New Roman" w:eastAsia="宋体" w:hAnsi="Times New Roman" w:cs="Times New Roman"/>
          <w:sz w:val="24"/>
          <w:szCs w:val="24"/>
        </w:rPr>
        <w:t>1.5</w:t>
      </w:r>
      <w:r w:rsidRPr="009D2F46">
        <w:rPr>
          <w:rFonts w:ascii="Times New Roman" w:eastAsia="宋体" w:hAnsi="Times New Roman" w:cs="Times New Roman"/>
          <w:sz w:val="24"/>
          <w:szCs w:val="24"/>
        </w:rPr>
        <w:t>。</w:t>
      </w:r>
    </w:p>
    <w:p w:rsidR="00DA327D" w:rsidRPr="003001F2" w:rsidRDefault="00DA327D" w:rsidP="00DA327D">
      <w:pPr>
        <w:ind w:firstLine="435"/>
        <w:jc w:val="center"/>
        <w:rPr>
          <w:rFonts w:ascii="Times New Roman" w:eastAsia="宋体" w:hAnsi="Times New Roman" w:cs="Times New Roman"/>
          <w:b/>
          <w:szCs w:val="24"/>
        </w:rPr>
      </w:pPr>
      <w:r w:rsidRPr="003001F2">
        <w:rPr>
          <w:rFonts w:ascii="Times New Roman" w:eastAsia="宋体" w:hAnsi="Times New Roman" w:cs="Times New Roman" w:hint="eastAsia"/>
          <w:b/>
          <w:szCs w:val="24"/>
        </w:rPr>
        <w:t>表</w:t>
      </w:r>
      <w:r w:rsidRPr="003001F2">
        <w:rPr>
          <w:rFonts w:ascii="Times New Roman" w:eastAsia="宋体" w:hAnsi="Times New Roman" w:cs="Times New Roman" w:hint="eastAsia"/>
          <w:b/>
          <w:szCs w:val="24"/>
        </w:rPr>
        <w:t xml:space="preserve">1 </w:t>
      </w:r>
      <w:r w:rsidRPr="003001F2">
        <w:rPr>
          <w:rFonts w:ascii="Times New Roman" w:eastAsia="宋体" w:hAnsi="Times New Roman" w:cs="Times New Roman" w:hint="eastAsia"/>
          <w:b/>
          <w:szCs w:val="24"/>
        </w:rPr>
        <w:t>校准曲线溶液的配制</w:t>
      </w:r>
    </w:p>
    <w:tbl>
      <w:tblPr>
        <w:tblW w:w="8254" w:type="dxa"/>
        <w:jc w:val="center"/>
        <w:tblLook w:val="04A0" w:firstRow="1" w:lastRow="0" w:firstColumn="1" w:lastColumn="0" w:noHBand="0" w:noVBand="1"/>
      </w:tblPr>
      <w:tblGrid>
        <w:gridCol w:w="3544"/>
        <w:gridCol w:w="992"/>
        <w:gridCol w:w="992"/>
        <w:gridCol w:w="992"/>
        <w:gridCol w:w="993"/>
        <w:gridCol w:w="741"/>
      </w:tblGrid>
      <w:tr w:rsidR="009D2F46" w:rsidRPr="003001F2" w:rsidTr="006B13BE">
        <w:trPr>
          <w:jc w:val="center"/>
        </w:trPr>
        <w:tc>
          <w:tcPr>
            <w:tcW w:w="3544" w:type="dxa"/>
            <w:tcBorders>
              <w:top w:val="single" w:sz="12" w:space="0" w:color="auto"/>
              <w:bottom w:val="single" w:sz="4" w:space="0" w:color="auto"/>
            </w:tcBorders>
            <w:shd w:val="clear" w:color="auto" w:fill="auto"/>
          </w:tcPr>
          <w:p w:rsidR="009D2F46" w:rsidRPr="003001F2" w:rsidRDefault="009D2F46" w:rsidP="00622B9E">
            <w:pPr>
              <w:rPr>
                <w:rFonts w:ascii="Times New Roman" w:eastAsia="宋体" w:hAnsi="Times New Roman" w:cs="Times New Roman"/>
                <w:b/>
                <w:szCs w:val="24"/>
              </w:rPr>
            </w:pPr>
            <w:r w:rsidRPr="003001F2">
              <w:rPr>
                <w:rFonts w:ascii="Times New Roman" w:eastAsia="宋体" w:hAnsi="Times New Roman" w:cs="Times New Roman" w:hint="eastAsia"/>
                <w:b/>
                <w:szCs w:val="24"/>
              </w:rPr>
              <w:t>校准物质与内标的质量比</w:t>
            </w:r>
          </w:p>
        </w:tc>
        <w:tc>
          <w:tcPr>
            <w:tcW w:w="992" w:type="dxa"/>
            <w:tcBorders>
              <w:top w:val="single" w:sz="12" w:space="0" w:color="auto"/>
              <w:bottom w:val="single" w:sz="4" w:space="0" w:color="auto"/>
            </w:tcBorders>
            <w:shd w:val="clear" w:color="auto" w:fill="auto"/>
          </w:tcPr>
          <w:p w:rsidR="009D2F46" w:rsidRPr="003001F2" w:rsidRDefault="009D2F46" w:rsidP="00622B9E">
            <w:pPr>
              <w:rPr>
                <w:rFonts w:ascii="Times New Roman" w:eastAsia="宋体" w:hAnsi="Times New Roman" w:cs="Times New Roman"/>
                <w:b/>
                <w:szCs w:val="24"/>
              </w:rPr>
            </w:pPr>
            <w:r w:rsidRPr="003001F2">
              <w:rPr>
                <w:rFonts w:ascii="Times New Roman" w:eastAsia="宋体" w:hAnsi="Times New Roman" w:cs="Times New Roman"/>
                <w:b/>
                <w:szCs w:val="24"/>
              </w:rPr>
              <w:t>0.5</w:t>
            </w:r>
          </w:p>
        </w:tc>
        <w:tc>
          <w:tcPr>
            <w:tcW w:w="992" w:type="dxa"/>
            <w:tcBorders>
              <w:top w:val="single" w:sz="12" w:space="0" w:color="auto"/>
              <w:bottom w:val="single" w:sz="4" w:space="0" w:color="auto"/>
            </w:tcBorders>
            <w:shd w:val="clear" w:color="auto" w:fill="auto"/>
          </w:tcPr>
          <w:p w:rsidR="009D2F46" w:rsidRPr="003001F2" w:rsidRDefault="009D2F46" w:rsidP="00622B9E">
            <w:pPr>
              <w:rPr>
                <w:rFonts w:ascii="Times New Roman" w:eastAsia="宋体" w:hAnsi="Times New Roman" w:cs="Times New Roman"/>
                <w:b/>
                <w:szCs w:val="24"/>
              </w:rPr>
            </w:pPr>
            <w:r w:rsidRPr="003001F2">
              <w:rPr>
                <w:rFonts w:ascii="Times New Roman" w:eastAsia="宋体" w:hAnsi="Times New Roman" w:cs="Times New Roman"/>
                <w:b/>
                <w:szCs w:val="24"/>
              </w:rPr>
              <w:t>0.8</w:t>
            </w:r>
          </w:p>
        </w:tc>
        <w:tc>
          <w:tcPr>
            <w:tcW w:w="992" w:type="dxa"/>
            <w:tcBorders>
              <w:top w:val="single" w:sz="12" w:space="0" w:color="auto"/>
              <w:bottom w:val="single" w:sz="4" w:space="0" w:color="auto"/>
            </w:tcBorders>
            <w:shd w:val="clear" w:color="auto" w:fill="auto"/>
          </w:tcPr>
          <w:p w:rsidR="009D2F46" w:rsidRPr="003001F2" w:rsidRDefault="009D2F46" w:rsidP="00622B9E">
            <w:pPr>
              <w:rPr>
                <w:rFonts w:ascii="Times New Roman" w:eastAsia="宋体" w:hAnsi="Times New Roman" w:cs="Times New Roman"/>
                <w:b/>
                <w:szCs w:val="24"/>
              </w:rPr>
            </w:pPr>
            <w:r w:rsidRPr="003001F2">
              <w:rPr>
                <w:rFonts w:ascii="Times New Roman" w:eastAsia="宋体" w:hAnsi="Times New Roman" w:cs="Times New Roman"/>
                <w:b/>
                <w:szCs w:val="24"/>
              </w:rPr>
              <w:t>1.0</w:t>
            </w:r>
          </w:p>
        </w:tc>
        <w:tc>
          <w:tcPr>
            <w:tcW w:w="993" w:type="dxa"/>
            <w:tcBorders>
              <w:top w:val="single" w:sz="12" w:space="0" w:color="auto"/>
              <w:bottom w:val="single" w:sz="4" w:space="0" w:color="auto"/>
            </w:tcBorders>
            <w:shd w:val="clear" w:color="auto" w:fill="auto"/>
          </w:tcPr>
          <w:p w:rsidR="009D2F46" w:rsidRPr="003001F2" w:rsidRDefault="009D2F46" w:rsidP="00622B9E">
            <w:pPr>
              <w:rPr>
                <w:rFonts w:ascii="Times New Roman" w:eastAsia="宋体" w:hAnsi="Times New Roman" w:cs="Times New Roman"/>
                <w:b/>
                <w:szCs w:val="24"/>
              </w:rPr>
            </w:pPr>
            <w:r w:rsidRPr="003001F2">
              <w:rPr>
                <w:rFonts w:ascii="Times New Roman" w:eastAsia="宋体" w:hAnsi="Times New Roman" w:cs="Times New Roman"/>
                <w:b/>
                <w:szCs w:val="24"/>
              </w:rPr>
              <w:t>1.2</w:t>
            </w:r>
          </w:p>
        </w:tc>
        <w:tc>
          <w:tcPr>
            <w:tcW w:w="741" w:type="dxa"/>
            <w:tcBorders>
              <w:top w:val="single" w:sz="12" w:space="0" w:color="auto"/>
              <w:bottom w:val="single" w:sz="4" w:space="0" w:color="auto"/>
            </w:tcBorders>
            <w:shd w:val="clear" w:color="auto" w:fill="auto"/>
          </w:tcPr>
          <w:p w:rsidR="009D2F46" w:rsidRPr="003001F2" w:rsidRDefault="009D2F46" w:rsidP="00622B9E">
            <w:pPr>
              <w:rPr>
                <w:rFonts w:ascii="Times New Roman" w:eastAsia="宋体" w:hAnsi="Times New Roman" w:cs="Times New Roman"/>
                <w:b/>
                <w:szCs w:val="24"/>
              </w:rPr>
            </w:pPr>
            <w:r w:rsidRPr="003001F2">
              <w:rPr>
                <w:rFonts w:ascii="Times New Roman" w:eastAsia="宋体" w:hAnsi="Times New Roman" w:cs="Times New Roman"/>
                <w:b/>
                <w:szCs w:val="24"/>
              </w:rPr>
              <w:t>1.5</w:t>
            </w:r>
          </w:p>
        </w:tc>
      </w:tr>
      <w:tr w:rsidR="009D2F46" w:rsidRPr="003001F2" w:rsidTr="006B13BE">
        <w:trPr>
          <w:jc w:val="center"/>
        </w:trPr>
        <w:tc>
          <w:tcPr>
            <w:tcW w:w="3544" w:type="dxa"/>
            <w:tcBorders>
              <w:top w:val="single" w:sz="4" w:space="0" w:color="auto"/>
            </w:tcBorders>
            <w:shd w:val="clear" w:color="auto" w:fill="auto"/>
          </w:tcPr>
          <w:p w:rsidR="009D2F46" w:rsidRPr="003001F2" w:rsidRDefault="009D2F46" w:rsidP="00622B9E">
            <w:pPr>
              <w:rPr>
                <w:rFonts w:ascii="Times New Roman" w:eastAsia="宋体" w:hAnsi="Times New Roman" w:cs="Times New Roman"/>
                <w:b/>
                <w:szCs w:val="24"/>
              </w:rPr>
            </w:pPr>
            <w:r w:rsidRPr="003001F2">
              <w:rPr>
                <w:rFonts w:ascii="Times New Roman" w:eastAsia="宋体" w:hAnsi="Times New Roman" w:cs="Times New Roman" w:hint="eastAsia"/>
                <w:b/>
                <w:szCs w:val="24"/>
              </w:rPr>
              <w:lastRenderedPageBreak/>
              <w:t>校准物质溶液体积（</w:t>
            </w:r>
            <w:proofErr w:type="spellStart"/>
            <w:r w:rsidRPr="003001F2">
              <w:rPr>
                <w:rFonts w:ascii="Times New Roman" w:eastAsia="宋体" w:hAnsi="Times New Roman" w:cs="Times New Roman"/>
                <w:b/>
                <w:kern w:val="24"/>
                <w:szCs w:val="24"/>
              </w:rPr>
              <w:t>μL</w:t>
            </w:r>
            <w:proofErr w:type="spellEnd"/>
            <w:r w:rsidRPr="003001F2">
              <w:rPr>
                <w:rFonts w:ascii="Times New Roman" w:eastAsia="宋体" w:hAnsi="Times New Roman" w:cs="Times New Roman" w:hint="eastAsia"/>
                <w:b/>
                <w:szCs w:val="24"/>
              </w:rPr>
              <w:t>）</w:t>
            </w:r>
          </w:p>
        </w:tc>
        <w:tc>
          <w:tcPr>
            <w:tcW w:w="992" w:type="dxa"/>
            <w:tcBorders>
              <w:top w:val="single" w:sz="4" w:space="0" w:color="auto"/>
            </w:tcBorders>
            <w:shd w:val="clear" w:color="auto" w:fill="auto"/>
          </w:tcPr>
          <w:p w:rsidR="009D2F46" w:rsidRPr="003001F2" w:rsidRDefault="009D2F46" w:rsidP="00622B9E">
            <w:pPr>
              <w:rPr>
                <w:rFonts w:ascii="Times New Roman" w:eastAsia="宋体" w:hAnsi="Times New Roman" w:cs="Times New Roman"/>
                <w:szCs w:val="24"/>
              </w:rPr>
            </w:pPr>
            <w:r w:rsidRPr="003001F2">
              <w:rPr>
                <w:rFonts w:ascii="Times New Roman" w:eastAsia="宋体" w:hAnsi="Times New Roman" w:cs="Times New Roman"/>
                <w:szCs w:val="24"/>
              </w:rPr>
              <w:t>100</w:t>
            </w:r>
          </w:p>
        </w:tc>
        <w:tc>
          <w:tcPr>
            <w:tcW w:w="992" w:type="dxa"/>
            <w:tcBorders>
              <w:top w:val="single" w:sz="4" w:space="0" w:color="auto"/>
            </w:tcBorders>
            <w:shd w:val="clear" w:color="auto" w:fill="auto"/>
          </w:tcPr>
          <w:p w:rsidR="009D2F46" w:rsidRPr="003001F2" w:rsidRDefault="009D2F46" w:rsidP="00622B9E">
            <w:pPr>
              <w:rPr>
                <w:rFonts w:ascii="Times New Roman" w:eastAsia="宋体" w:hAnsi="Times New Roman" w:cs="Times New Roman"/>
                <w:szCs w:val="24"/>
              </w:rPr>
            </w:pPr>
            <w:r w:rsidRPr="003001F2">
              <w:rPr>
                <w:rFonts w:ascii="Times New Roman" w:eastAsia="宋体" w:hAnsi="Times New Roman" w:cs="Times New Roman"/>
                <w:szCs w:val="24"/>
              </w:rPr>
              <w:t>160</w:t>
            </w:r>
          </w:p>
        </w:tc>
        <w:tc>
          <w:tcPr>
            <w:tcW w:w="992" w:type="dxa"/>
            <w:tcBorders>
              <w:top w:val="single" w:sz="4" w:space="0" w:color="auto"/>
            </w:tcBorders>
            <w:shd w:val="clear" w:color="auto" w:fill="auto"/>
          </w:tcPr>
          <w:p w:rsidR="009D2F46" w:rsidRPr="003001F2" w:rsidRDefault="009D2F46" w:rsidP="00622B9E">
            <w:pPr>
              <w:rPr>
                <w:rFonts w:ascii="Times New Roman" w:eastAsia="宋体" w:hAnsi="Times New Roman" w:cs="Times New Roman"/>
                <w:szCs w:val="24"/>
              </w:rPr>
            </w:pPr>
            <w:r w:rsidRPr="003001F2">
              <w:rPr>
                <w:rFonts w:ascii="Times New Roman" w:eastAsia="宋体" w:hAnsi="Times New Roman" w:cs="Times New Roman"/>
                <w:szCs w:val="24"/>
              </w:rPr>
              <w:t>200</w:t>
            </w:r>
          </w:p>
        </w:tc>
        <w:tc>
          <w:tcPr>
            <w:tcW w:w="993" w:type="dxa"/>
            <w:tcBorders>
              <w:top w:val="single" w:sz="4" w:space="0" w:color="auto"/>
            </w:tcBorders>
            <w:shd w:val="clear" w:color="auto" w:fill="auto"/>
          </w:tcPr>
          <w:p w:rsidR="009D2F46" w:rsidRPr="003001F2" w:rsidRDefault="009D2F46" w:rsidP="00622B9E">
            <w:pPr>
              <w:rPr>
                <w:rFonts w:ascii="Times New Roman" w:eastAsia="宋体" w:hAnsi="Times New Roman" w:cs="Times New Roman"/>
                <w:szCs w:val="24"/>
              </w:rPr>
            </w:pPr>
            <w:r w:rsidRPr="003001F2">
              <w:rPr>
                <w:rFonts w:ascii="Times New Roman" w:eastAsia="宋体" w:hAnsi="Times New Roman" w:cs="Times New Roman"/>
                <w:szCs w:val="24"/>
              </w:rPr>
              <w:t>240</w:t>
            </w:r>
          </w:p>
        </w:tc>
        <w:tc>
          <w:tcPr>
            <w:tcW w:w="741" w:type="dxa"/>
            <w:tcBorders>
              <w:top w:val="single" w:sz="4" w:space="0" w:color="auto"/>
            </w:tcBorders>
            <w:shd w:val="clear" w:color="auto" w:fill="auto"/>
          </w:tcPr>
          <w:p w:rsidR="009D2F46" w:rsidRPr="003001F2" w:rsidRDefault="009D2F46" w:rsidP="00622B9E">
            <w:pPr>
              <w:rPr>
                <w:rFonts w:ascii="Times New Roman" w:eastAsia="宋体" w:hAnsi="Times New Roman" w:cs="Times New Roman"/>
                <w:szCs w:val="24"/>
              </w:rPr>
            </w:pPr>
            <w:r w:rsidRPr="003001F2">
              <w:rPr>
                <w:rFonts w:ascii="Times New Roman" w:eastAsia="宋体" w:hAnsi="Times New Roman" w:cs="Times New Roman"/>
                <w:szCs w:val="24"/>
              </w:rPr>
              <w:t>300</w:t>
            </w:r>
          </w:p>
        </w:tc>
      </w:tr>
      <w:tr w:rsidR="009D2F46" w:rsidRPr="003001F2" w:rsidTr="006B13BE">
        <w:trPr>
          <w:jc w:val="center"/>
        </w:trPr>
        <w:tc>
          <w:tcPr>
            <w:tcW w:w="3544" w:type="dxa"/>
            <w:tcBorders>
              <w:bottom w:val="single" w:sz="12" w:space="0" w:color="auto"/>
            </w:tcBorders>
            <w:shd w:val="clear" w:color="auto" w:fill="auto"/>
          </w:tcPr>
          <w:p w:rsidR="009D2F46" w:rsidRPr="003001F2" w:rsidRDefault="009D2F46" w:rsidP="009D2F46">
            <w:pPr>
              <w:rPr>
                <w:rFonts w:ascii="Times New Roman" w:eastAsia="宋体" w:hAnsi="Times New Roman" w:cs="Times New Roman"/>
                <w:b/>
                <w:szCs w:val="24"/>
              </w:rPr>
            </w:pPr>
            <w:r w:rsidRPr="003001F2">
              <w:rPr>
                <w:rFonts w:ascii="Times New Roman" w:eastAsia="宋体" w:hAnsi="Times New Roman" w:cs="Times New Roman" w:hint="eastAsia"/>
                <w:b/>
                <w:szCs w:val="24"/>
              </w:rPr>
              <w:t>内标溶液体积（</w:t>
            </w:r>
            <w:proofErr w:type="spellStart"/>
            <w:r w:rsidRPr="003001F2">
              <w:rPr>
                <w:rFonts w:ascii="Times New Roman" w:eastAsia="宋体" w:hAnsi="Times New Roman" w:cs="Times New Roman"/>
                <w:b/>
                <w:kern w:val="24"/>
                <w:szCs w:val="24"/>
              </w:rPr>
              <w:t>μL</w:t>
            </w:r>
            <w:proofErr w:type="spellEnd"/>
            <w:r w:rsidRPr="003001F2">
              <w:rPr>
                <w:rFonts w:ascii="Times New Roman" w:eastAsia="宋体" w:hAnsi="Times New Roman" w:cs="Times New Roman" w:hint="eastAsia"/>
                <w:b/>
                <w:szCs w:val="24"/>
              </w:rPr>
              <w:t>）</w:t>
            </w:r>
          </w:p>
        </w:tc>
        <w:tc>
          <w:tcPr>
            <w:tcW w:w="992" w:type="dxa"/>
            <w:tcBorders>
              <w:bottom w:val="single" w:sz="12" w:space="0" w:color="auto"/>
            </w:tcBorders>
            <w:shd w:val="clear" w:color="auto" w:fill="auto"/>
          </w:tcPr>
          <w:p w:rsidR="009D2F46" w:rsidRPr="003001F2" w:rsidRDefault="009D2F46" w:rsidP="00622B9E">
            <w:pPr>
              <w:rPr>
                <w:rFonts w:ascii="Times New Roman" w:eastAsia="宋体" w:hAnsi="Times New Roman" w:cs="Times New Roman"/>
                <w:szCs w:val="24"/>
              </w:rPr>
            </w:pPr>
            <w:r w:rsidRPr="003001F2">
              <w:rPr>
                <w:rFonts w:ascii="Times New Roman" w:eastAsia="宋体" w:hAnsi="Times New Roman" w:cs="Times New Roman"/>
                <w:szCs w:val="24"/>
              </w:rPr>
              <w:t>200</w:t>
            </w:r>
          </w:p>
        </w:tc>
        <w:tc>
          <w:tcPr>
            <w:tcW w:w="992" w:type="dxa"/>
            <w:tcBorders>
              <w:bottom w:val="single" w:sz="12" w:space="0" w:color="auto"/>
            </w:tcBorders>
            <w:shd w:val="clear" w:color="auto" w:fill="auto"/>
          </w:tcPr>
          <w:p w:rsidR="009D2F46" w:rsidRPr="003001F2" w:rsidRDefault="009D2F46" w:rsidP="00622B9E">
            <w:pPr>
              <w:rPr>
                <w:rFonts w:ascii="Times New Roman" w:eastAsia="宋体" w:hAnsi="Times New Roman" w:cs="Times New Roman"/>
                <w:szCs w:val="24"/>
              </w:rPr>
            </w:pPr>
            <w:r w:rsidRPr="003001F2">
              <w:rPr>
                <w:rFonts w:ascii="Times New Roman" w:eastAsia="宋体" w:hAnsi="Times New Roman" w:cs="Times New Roman"/>
                <w:szCs w:val="24"/>
              </w:rPr>
              <w:t>200</w:t>
            </w:r>
          </w:p>
        </w:tc>
        <w:tc>
          <w:tcPr>
            <w:tcW w:w="992" w:type="dxa"/>
            <w:tcBorders>
              <w:bottom w:val="single" w:sz="12" w:space="0" w:color="auto"/>
            </w:tcBorders>
            <w:shd w:val="clear" w:color="auto" w:fill="auto"/>
          </w:tcPr>
          <w:p w:rsidR="009D2F46" w:rsidRPr="003001F2" w:rsidRDefault="009D2F46" w:rsidP="00622B9E">
            <w:pPr>
              <w:rPr>
                <w:rFonts w:ascii="Times New Roman" w:eastAsia="宋体" w:hAnsi="Times New Roman" w:cs="Times New Roman"/>
                <w:szCs w:val="24"/>
              </w:rPr>
            </w:pPr>
            <w:r w:rsidRPr="003001F2">
              <w:rPr>
                <w:rFonts w:ascii="Times New Roman" w:eastAsia="宋体" w:hAnsi="Times New Roman" w:cs="Times New Roman"/>
                <w:szCs w:val="24"/>
              </w:rPr>
              <w:t>200</w:t>
            </w:r>
          </w:p>
        </w:tc>
        <w:tc>
          <w:tcPr>
            <w:tcW w:w="993" w:type="dxa"/>
            <w:tcBorders>
              <w:bottom w:val="single" w:sz="12" w:space="0" w:color="auto"/>
            </w:tcBorders>
            <w:shd w:val="clear" w:color="auto" w:fill="auto"/>
          </w:tcPr>
          <w:p w:rsidR="009D2F46" w:rsidRPr="003001F2" w:rsidRDefault="009D2F46" w:rsidP="00622B9E">
            <w:pPr>
              <w:rPr>
                <w:rFonts w:ascii="Times New Roman" w:eastAsia="宋体" w:hAnsi="Times New Roman" w:cs="Times New Roman"/>
                <w:szCs w:val="24"/>
              </w:rPr>
            </w:pPr>
            <w:r w:rsidRPr="003001F2">
              <w:rPr>
                <w:rFonts w:ascii="Times New Roman" w:eastAsia="宋体" w:hAnsi="Times New Roman" w:cs="Times New Roman"/>
                <w:szCs w:val="24"/>
              </w:rPr>
              <w:t>200</w:t>
            </w:r>
          </w:p>
        </w:tc>
        <w:tc>
          <w:tcPr>
            <w:tcW w:w="741" w:type="dxa"/>
            <w:tcBorders>
              <w:bottom w:val="single" w:sz="12" w:space="0" w:color="auto"/>
            </w:tcBorders>
            <w:shd w:val="clear" w:color="auto" w:fill="auto"/>
          </w:tcPr>
          <w:p w:rsidR="009D2F46" w:rsidRPr="003001F2" w:rsidRDefault="009D2F46" w:rsidP="00622B9E">
            <w:pPr>
              <w:rPr>
                <w:rFonts w:ascii="Times New Roman" w:eastAsia="宋体" w:hAnsi="Times New Roman" w:cs="Times New Roman"/>
                <w:szCs w:val="24"/>
              </w:rPr>
            </w:pPr>
            <w:r w:rsidRPr="003001F2">
              <w:rPr>
                <w:rFonts w:ascii="Times New Roman" w:eastAsia="宋体" w:hAnsi="Times New Roman" w:cs="Times New Roman"/>
                <w:szCs w:val="24"/>
              </w:rPr>
              <w:t>200</w:t>
            </w:r>
          </w:p>
        </w:tc>
      </w:tr>
    </w:tbl>
    <w:p w:rsidR="00300F56" w:rsidRPr="009D2F46" w:rsidRDefault="009D2F46" w:rsidP="00E76262">
      <w:pPr>
        <w:ind w:firstLine="480"/>
        <w:rPr>
          <w:rFonts w:ascii="Times New Roman" w:eastAsia="宋体" w:hAnsi="Times New Roman" w:cs="Times New Roman"/>
          <w:color w:val="FF0000"/>
          <w:szCs w:val="24"/>
        </w:rPr>
      </w:pPr>
      <w:r w:rsidRPr="009D2F46">
        <w:rPr>
          <w:rFonts w:ascii="Times New Roman" w:hAnsi="Times New Roman" w:cs="Times New Roman" w:hint="eastAsia"/>
        </w:rPr>
        <w:t>注：雌三醇浓度＞</w:t>
      </w:r>
      <w:r w:rsidR="005533C8">
        <w:rPr>
          <w:rFonts w:ascii="Times New Roman" w:hAnsi="Times New Roman" w:cs="Times New Roman"/>
        </w:rPr>
        <w:t xml:space="preserve">2.0 </w:t>
      </w:r>
      <w:proofErr w:type="spellStart"/>
      <w:r w:rsidR="005533C8">
        <w:rPr>
          <w:rFonts w:ascii="Times New Roman" w:hAnsi="Times New Roman" w:cs="Times New Roman"/>
        </w:rPr>
        <w:t>ng</w:t>
      </w:r>
      <w:proofErr w:type="spellEnd"/>
      <w:r w:rsidR="005533C8">
        <w:rPr>
          <w:rFonts w:ascii="Times New Roman" w:hAnsi="Times New Roman" w:cs="Times New Roman"/>
        </w:rPr>
        <w:t>/mL</w:t>
      </w:r>
      <w:r w:rsidR="005533C8">
        <w:rPr>
          <w:rFonts w:ascii="Times New Roman" w:hAnsi="Times New Roman" w:cs="Times New Roman" w:hint="eastAsia"/>
        </w:rPr>
        <w:t>（</w:t>
      </w:r>
      <w:r w:rsidR="005533C8">
        <w:rPr>
          <w:rFonts w:ascii="Times New Roman" w:hAnsi="Times New Roman" w:cs="Times New Roman"/>
        </w:rPr>
        <w:t xml:space="preserve">6.94 </w:t>
      </w:r>
      <w:proofErr w:type="spellStart"/>
      <w:r w:rsidR="005533C8">
        <w:rPr>
          <w:rFonts w:ascii="Times New Roman" w:hAnsi="Times New Roman" w:cs="Times New Roman"/>
        </w:rPr>
        <w:t>nmol</w:t>
      </w:r>
      <w:proofErr w:type="spellEnd"/>
      <w:r w:rsidR="005533C8">
        <w:rPr>
          <w:rFonts w:ascii="Times New Roman" w:hAnsi="Times New Roman" w:cs="Times New Roman"/>
        </w:rPr>
        <w:t>/L</w:t>
      </w:r>
      <w:r w:rsidR="005533C8">
        <w:rPr>
          <w:rFonts w:ascii="Times New Roman" w:hAnsi="Times New Roman" w:cs="Times New Roman" w:hint="eastAsia"/>
        </w:rPr>
        <w:t>）</w:t>
      </w:r>
      <w:r w:rsidRPr="009D2F46">
        <w:rPr>
          <w:rFonts w:ascii="Times New Roman" w:hAnsi="Times New Roman" w:cs="Times New Roman" w:hint="eastAsia"/>
        </w:rPr>
        <w:t>样本测定用校准物质溶液</w:t>
      </w:r>
      <w:r w:rsidRPr="009D2F46">
        <w:rPr>
          <w:rFonts w:ascii="Times New Roman" w:hAnsi="Times New Roman" w:cs="Times New Roman" w:hint="eastAsia"/>
        </w:rPr>
        <w:t>1</w:t>
      </w:r>
      <w:r w:rsidRPr="009D2F46">
        <w:rPr>
          <w:rFonts w:ascii="Times New Roman" w:hAnsi="Times New Roman" w:cs="Times New Roman" w:hint="eastAsia"/>
        </w:rPr>
        <w:t>和内标溶液</w:t>
      </w:r>
      <w:r w:rsidRPr="009D2F46">
        <w:rPr>
          <w:rFonts w:ascii="Times New Roman" w:hAnsi="Times New Roman" w:cs="Times New Roman" w:hint="eastAsia"/>
        </w:rPr>
        <w:t>1</w:t>
      </w:r>
      <w:r w:rsidRPr="009D2F46">
        <w:rPr>
          <w:rFonts w:ascii="Times New Roman" w:hAnsi="Times New Roman" w:cs="Times New Roman" w:hint="eastAsia"/>
        </w:rPr>
        <w:t>；雌三醇浓度≤</w:t>
      </w:r>
      <w:r w:rsidR="005533C8">
        <w:rPr>
          <w:rFonts w:ascii="Times New Roman" w:hAnsi="Times New Roman" w:cs="Times New Roman"/>
        </w:rPr>
        <w:t xml:space="preserve">2.0 </w:t>
      </w:r>
      <w:proofErr w:type="spellStart"/>
      <w:r w:rsidR="005533C8">
        <w:rPr>
          <w:rFonts w:ascii="Times New Roman" w:hAnsi="Times New Roman" w:cs="Times New Roman"/>
        </w:rPr>
        <w:t>ng</w:t>
      </w:r>
      <w:proofErr w:type="spellEnd"/>
      <w:r w:rsidR="005533C8">
        <w:rPr>
          <w:rFonts w:ascii="Times New Roman" w:hAnsi="Times New Roman" w:cs="Times New Roman"/>
        </w:rPr>
        <w:t>/mL</w:t>
      </w:r>
      <w:r w:rsidR="005533C8">
        <w:rPr>
          <w:rFonts w:ascii="Times New Roman" w:hAnsi="Times New Roman" w:cs="Times New Roman" w:hint="eastAsia"/>
        </w:rPr>
        <w:t>（</w:t>
      </w:r>
      <w:r w:rsidRPr="009D2F46">
        <w:rPr>
          <w:rFonts w:ascii="Times New Roman" w:hAnsi="Times New Roman" w:cs="Times New Roman"/>
        </w:rPr>
        <w:t xml:space="preserve">6.94 </w:t>
      </w:r>
      <w:proofErr w:type="spellStart"/>
      <w:r w:rsidRPr="009D2F46">
        <w:rPr>
          <w:rFonts w:ascii="Times New Roman" w:hAnsi="Times New Roman" w:cs="Times New Roman"/>
        </w:rPr>
        <w:t>nmol</w:t>
      </w:r>
      <w:proofErr w:type="spellEnd"/>
      <w:r w:rsidRPr="009D2F46">
        <w:rPr>
          <w:rFonts w:ascii="Times New Roman" w:hAnsi="Times New Roman" w:cs="Times New Roman"/>
        </w:rPr>
        <w:t>/L</w:t>
      </w:r>
      <w:r w:rsidR="005533C8">
        <w:rPr>
          <w:rFonts w:ascii="Times New Roman" w:hAnsi="Times New Roman" w:cs="Times New Roman" w:hint="eastAsia"/>
        </w:rPr>
        <w:t>）</w:t>
      </w:r>
      <w:r w:rsidRPr="009D2F46">
        <w:rPr>
          <w:rFonts w:ascii="Times New Roman" w:hAnsi="Times New Roman" w:cs="Times New Roman" w:hint="eastAsia"/>
        </w:rPr>
        <w:t>样本测定用校准物质溶液</w:t>
      </w:r>
      <w:r w:rsidRPr="009D2F46">
        <w:rPr>
          <w:rFonts w:ascii="Times New Roman" w:hAnsi="Times New Roman" w:cs="Times New Roman" w:hint="eastAsia"/>
        </w:rPr>
        <w:t>2</w:t>
      </w:r>
      <w:r w:rsidRPr="009D2F46">
        <w:rPr>
          <w:rFonts w:ascii="Times New Roman" w:hAnsi="Times New Roman" w:cs="Times New Roman" w:hint="eastAsia"/>
        </w:rPr>
        <w:t>和内标溶液</w:t>
      </w:r>
      <w:r w:rsidRPr="009D2F46">
        <w:rPr>
          <w:rFonts w:ascii="Times New Roman" w:hAnsi="Times New Roman" w:cs="Times New Roman" w:hint="eastAsia"/>
        </w:rPr>
        <w:t>2.</w:t>
      </w:r>
    </w:p>
    <w:p w:rsidR="002A0E30" w:rsidRDefault="002A0E30" w:rsidP="0041528C">
      <w:pPr>
        <w:pStyle w:val="2"/>
      </w:pPr>
      <w:bookmarkStart w:id="22" w:name="_Toc514082817"/>
      <w:r>
        <w:rPr>
          <w:rFonts w:hint="eastAsia"/>
        </w:rPr>
        <w:t xml:space="preserve">8.3 </w:t>
      </w:r>
      <w:r>
        <w:rPr>
          <w:rFonts w:hint="eastAsia"/>
        </w:rPr>
        <w:t>分析样本的处理</w:t>
      </w:r>
      <w:bookmarkEnd w:id="22"/>
    </w:p>
    <w:p w:rsidR="003A722E" w:rsidRDefault="002A0E30" w:rsidP="003A722E">
      <w:pPr>
        <w:rPr>
          <w:rFonts w:ascii="Times New Roman" w:hAnsi="Times New Roman" w:cs="Times New Roman"/>
          <w:sz w:val="24"/>
        </w:rPr>
      </w:pPr>
      <w:r>
        <w:rPr>
          <w:rFonts w:ascii="Times New Roman" w:hAnsi="Times New Roman" w:cs="Times New Roman" w:hint="eastAsia"/>
          <w:sz w:val="24"/>
        </w:rPr>
        <w:t xml:space="preserve">8.3.1 </w:t>
      </w:r>
      <w:bookmarkStart w:id="23" w:name="OLE_LINK19"/>
      <w:bookmarkStart w:id="24" w:name="OLE_LINK20"/>
      <w:r w:rsidRPr="007F53E5">
        <w:rPr>
          <w:rFonts w:ascii="Times New Roman" w:hAnsi="Times New Roman" w:cs="Times New Roman" w:hint="eastAsia"/>
          <w:sz w:val="24"/>
        </w:rPr>
        <w:t>常规方法</w:t>
      </w:r>
      <w:bookmarkEnd w:id="23"/>
      <w:bookmarkEnd w:id="24"/>
      <w:r w:rsidR="001B0F1D" w:rsidRPr="007F53E5">
        <w:rPr>
          <w:rFonts w:ascii="Times New Roman" w:hAnsi="Times New Roman" w:cs="Times New Roman" w:hint="eastAsia"/>
          <w:sz w:val="24"/>
        </w:rPr>
        <w:t>（</w:t>
      </w:r>
      <w:r w:rsidR="00BB4526" w:rsidRPr="007F53E5">
        <w:rPr>
          <w:rFonts w:ascii="Times New Roman" w:hAnsi="Times New Roman" w:cs="Times New Roman" w:hint="eastAsia"/>
          <w:sz w:val="24"/>
        </w:rPr>
        <w:t>如：酶免疫法、化学发光法等</w:t>
      </w:r>
      <w:r w:rsidR="001B0F1D" w:rsidRPr="007F53E5">
        <w:rPr>
          <w:rFonts w:ascii="Times New Roman" w:hAnsi="Times New Roman" w:cs="Times New Roman" w:hint="eastAsia"/>
          <w:sz w:val="24"/>
        </w:rPr>
        <w:t>）</w:t>
      </w:r>
      <w:r>
        <w:rPr>
          <w:rFonts w:ascii="Times New Roman" w:hAnsi="Times New Roman" w:cs="Times New Roman" w:hint="eastAsia"/>
          <w:sz w:val="24"/>
        </w:rPr>
        <w:t>测定雌三醇浓度</w:t>
      </w:r>
      <w:r w:rsidR="003A722E">
        <w:rPr>
          <w:rFonts w:ascii="Times New Roman" w:hAnsi="Times New Roman" w:cs="Times New Roman" w:hint="eastAsia"/>
          <w:sz w:val="24"/>
        </w:rPr>
        <w:t xml:space="preserve"> </w:t>
      </w:r>
    </w:p>
    <w:p w:rsidR="002A0E30" w:rsidRPr="003001F2" w:rsidRDefault="002A0E30" w:rsidP="003A722E">
      <w:pPr>
        <w:ind w:firstLineChars="200" w:firstLine="480"/>
        <w:rPr>
          <w:rFonts w:ascii="Times New Roman" w:hAnsi="Times New Roman" w:cs="Times New Roman"/>
          <w:sz w:val="24"/>
        </w:rPr>
      </w:pPr>
      <w:r w:rsidRPr="003001F2">
        <w:rPr>
          <w:rFonts w:ascii="Times New Roman" w:hAnsi="Times New Roman" w:cs="Times New Roman" w:hint="eastAsia"/>
          <w:sz w:val="24"/>
        </w:rPr>
        <w:t>在具备条件的情况下，先使用常规方法初步测定</w:t>
      </w:r>
      <w:proofErr w:type="gramStart"/>
      <w:r w:rsidR="00206CF5">
        <w:rPr>
          <w:rFonts w:ascii="Times New Roman" w:hAnsi="Times New Roman" w:cs="Times New Roman" w:hint="eastAsia"/>
          <w:sz w:val="24"/>
        </w:rPr>
        <w:t>各</w:t>
      </w:r>
      <w:r w:rsidRPr="003001F2">
        <w:rPr>
          <w:rFonts w:ascii="Times New Roman" w:hAnsi="Times New Roman" w:cs="Times New Roman" w:hint="eastAsia"/>
          <w:sz w:val="24"/>
        </w:rPr>
        <w:t>分析</w:t>
      </w:r>
      <w:proofErr w:type="gramEnd"/>
      <w:r w:rsidRPr="003001F2">
        <w:rPr>
          <w:rFonts w:ascii="Times New Roman" w:hAnsi="Times New Roman" w:cs="Times New Roman" w:hint="eastAsia"/>
          <w:sz w:val="24"/>
        </w:rPr>
        <w:t>样本中雌三醇的浓度。</w:t>
      </w:r>
    </w:p>
    <w:p w:rsidR="002A0E30" w:rsidRPr="003001F2" w:rsidRDefault="002A0E30" w:rsidP="003A722E">
      <w:pPr>
        <w:rPr>
          <w:rFonts w:ascii="Times New Roman" w:hAnsi="Times New Roman" w:cs="Times New Roman"/>
          <w:sz w:val="24"/>
        </w:rPr>
      </w:pPr>
      <w:r w:rsidRPr="003001F2">
        <w:rPr>
          <w:rFonts w:ascii="Times New Roman" w:hAnsi="Times New Roman" w:cs="Times New Roman" w:hint="eastAsia"/>
          <w:sz w:val="24"/>
        </w:rPr>
        <w:t xml:space="preserve">8.3.2 </w:t>
      </w:r>
      <w:r w:rsidRPr="003001F2">
        <w:rPr>
          <w:rFonts w:ascii="Times New Roman" w:hAnsi="Times New Roman" w:cs="Times New Roman" w:hint="eastAsia"/>
          <w:sz w:val="24"/>
        </w:rPr>
        <w:t>测定</w:t>
      </w:r>
      <w:r w:rsidRPr="007F53E5">
        <w:rPr>
          <w:rFonts w:ascii="Times New Roman" w:hAnsi="Times New Roman" w:cs="Times New Roman" w:hint="eastAsia"/>
          <w:sz w:val="24"/>
        </w:rPr>
        <w:t>血清密度</w:t>
      </w:r>
    </w:p>
    <w:p w:rsidR="002A0E30" w:rsidRPr="003001F2" w:rsidRDefault="003A722E" w:rsidP="00E76262">
      <w:pPr>
        <w:ind w:firstLine="480"/>
        <w:rPr>
          <w:rFonts w:ascii="Times New Roman" w:hAnsi="Times New Roman" w:cs="Times New Roman"/>
          <w:sz w:val="24"/>
        </w:rPr>
      </w:pPr>
      <w:r w:rsidRPr="003001F2">
        <w:rPr>
          <w:rFonts w:ascii="Times New Roman" w:hAnsi="Times New Roman" w:cs="Times New Roman" w:hint="eastAsia"/>
          <w:sz w:val="24"/>
        </w:rPr>
        <w:t>在分析</w:t>
      </w:r>
      <w:r w:rsidR="00E0384B" w:rsidRPr="003001F2">
        <w:rPr>
          <w:rFonts w:ascii="Times New Roman" w:hAnsi="Times New Roman" w:cs="Times New Roman" w:hint="eastAsia"/>
          <w:sz w:val="24"/>
        </w:rPr>
        <w:t>前</w:t>
      </w:r>
      <w:r w:rsidRPr="003001F2">
        <w:rPr>
          <w:rFonts w:ascii="Times New Roman" w:hAnsi="Times New Roman" w:cs="Times New Roman" w:hint="eastAsia"/>
          <w:sz w:val="24"/>
        </w:rPr>
        <w:t>，应准确测定血清样本的密度，所得结果应保留</w:t>
      </w:r>
      <w:r w:rsidRPr="003001F2">
        <w:rPr>
          <w:rFonts w:ascii="Times New Roman" w:hAnsi="Times New Roman" w:cs="Times New Roman" w:hint="eastAsia"/>
          <w:sz w:val="24"/>
        </w:rPr>
        <w:t>4</w:t>
      </w:r>
      <w:r w:rsidRPr="003001F2">
        <w:rPr>
          <w:rFonts w:ascii="Times New Roman" w:hAnsi="Times New Roman" w:cs="Times New Roman" w:hint="eastAsia"/>
          <w:sz w:val="24"/>
        </w:rPr>
        <w:t>位有效数字。</w:t>
      </w:r>
      <w:r w:rsidRPr="003001F2">
        <w:rPr>
          <w:rFonts w:ascii="Times New Roman" w:hAnsi="Times New Roman" w:cs="Times New Roman" w:hint="eastAsia"/>
          <w:sz w:val="24"/>
        </w:rPr>
        <w:t xml:space="preserve">  </w:t>
      </w:r>
    </w:p>
    <w:p w:rsidR="002A0E30" w:rsidRPr="003001F2" w:rsidRDefault="003A722E" w:rsidP="003A722E">
      <w:pPr>
        <w:rPr>
          <w:rFonts w:ascii="Times New Roman" w:hAnsi="Times New Roman" w:cs="Times New Roman"/>
          <w:sz w:val="24"/>
        </w:rPr>
      </w:pPr>
      <w:r w:rsidRPr="003001F2">
        <w:rPr>
          <w:rFonts w:ascii="Times New Roman" w:hAnsi="Times New Roman" w:cs="Times New Roman" w:hint="eastAsia"/>
          <w:sz w:val="24"/>
        </w:rPr>
        <w:t xml:space="preserve">8.3.3 </w:t>
      </w:r>
      <w:r w:rsidRPr="003001F2">
        <w:rPr>
          <w:rFonts w:ascii="Times New Roman" w:hAnsi="Times New Roman" w:cs="Times New Roman" w:hint="eastAsia"/>
          <w:sz w:val="24"/>
        </w:rPr>
        <w:t>样本前处理</w:t>
      </w:r>
    </w:p>
    <w:p w:rsidR="003322E7" w:rsidRDefault="003322E7" w:rsidP="003322E7">
      <w:pPr>
        <w:rPr>
          <w:rFonts w:ascii="Times New Roman" w:hAnsi="Times New Roman" w:cs="Times New Roman"/>
          <w:sz w:val="24"/>
        </w:rPr>
      </w:pPr>
      <w:r>
        <w:rPr>
          <w:rFonts w:ascii="Times New Roman" w:hAnsi="Times New Roman" w:cs="Times New Roman" w:hint="eastAsia"/>
          <w:sz w:val="24"/>
        </w:rPr>
        <w:t xml:space="preserve">8.3.3.1 </w:t>
      </w:r>
      <w:r>
        <w:rPr>
          <w:rFonts w:ascii="Times New Roman" w:hAnsi="Times New Roman" w:cs="Times New Roman" w:hint="eastAsia"/>
          <w:sz w:val="24"/>
        </w:rPr>
        <w:t>分析样本与内标的混合</w:t>
      </w:r>
    </w:p>
    <w:p w:rsidR="00E45D58" w:rsidRPr="00E45D58" w:rsidRDefault="00E45D58" w:rsidP="00E45D58">
      <w:pPr>
        <w:ind w:firstLineChars="200" w:firstLine="480"/>
        <w:rPr>
          <w:rFonts w:ascii="Times New Roman" w:hAnsi="Times New Roman" w:cs="Times New Roman"/>
          <w:sz w:val="24"/>
        </w:rPr>
      </w:pPr>
      <w:r w:rsidRPr="00E45D58">
        <w:rPr>
          <w:rFonts w:ascii="Times New Roman" w:hAnsi="Times New Roman" w:cs="Times New Roman"/>
          <w:sz w:val="24"/>
        </w:rPr>
        <w:t>对于已采用常规方法检测过的样本，首先在</w:t>
      </w:r>
      <w:r w:rsidRPr="00E45D58">
        <w:rPr>
          <w:rFonts w:ascii="Times New Roman" w:hAnsi="Times New Roman" w:cs="Times New Roman"/>
          <w:sz w:val="24"/>
        </w:rPr>
        <w:t>15 mL</w:t>
      </w:r>
      <w:r w:rsidRPr="00E45D58">
        <w:rPr>
          <w:rFonts w:ascii="Times New Roman" w:hAnsi="Times New Roman" w:cs="Times New Roman"/>
          <w:sz w:val="24"/>
        </w:rPr>
        <w:t>离心管中加入与一定体积内标（根据</w:t>
      </w:r>
      <w:r>
        <w:rPr>
          <w:rFonts w:ascii="Times New Roman" w:hAnsi="Times New Roman" w:cs="Times New Roman" w:hint="eastAsia"/>
          <w:sz w:val="24"/>
        </w:rPr>
        <w:t>常规方法检测到样本中雌三醇的初步</w:t>
      </w:r>
      <w:r w:rsidRPr="00E45D58">
        <w:rPr>
          <w:rFonts w:ascii="Times New Roman" w:hAnsi="Times New Roman" w:cs="Times New Roman"/>
          <w:sz w:val="24"/>
        </w:rPr>
        <w:t>计算需要加入</w:t>
      </w:r>
      <w:r w:rsidRPr="00E45D58">
        <w:rPr>
          <w:rFonts w:ascii="Times New Roman" w:hAnsi="Times New Roman" w:cs="Times New Roman"/>
          <w:sz w:val="24"/>
        </w:rPr>
        <w:t>ISWS</w:t>
      </w:r>
      <w:r w:rsidRPr="00E45D58">
        <w:rPr>
          <w:rFonts w:ascii="Times New Roman" w:hAnsi="Times New Roman" w:cs="Times New Roman"/>
          <w:sz w:val="24"/>
        </w:rPr>
        <w:t>的体积），使加入的内标含量与血清睾酮的含量比例在</w:t>
      </w:r>
      <w:r w:rsidRPr="00E45D58">
        <w:rPr>
          <w:rFonts w:ascii="Times New Roman" w:hAnsi="Times New Roman" w:cs="Times New Roman"/>
          <w:sz w:val="24"/>
        </w:rPr>
        <w:t>0.5-1.5</w:t>
      </w:r>
      <w:r w:rsidRPr="00E45D58">
        <w:rPr>
          <w:rFonts w:ascii="Times New Roman" w:hAnsi="Times New Roman" w:cs="Times New Roman"/>
          <w:sz w:val="24"/>
        </w:rPr>
        <w:t>之间，分别准确称量其质量，记录读数。</w:t>
      </w:r>
      <w:r w:rsidRPr="00E45D58">
        <w:rPr>
          <w:rFonts w:ascii="Times New Roman" w:hAnsi="Times New Roman" w:cs="Times New Roman"/>
          <w:sz w:val="24"/>
        </w:rPr>
        <w:t>45</w:t>
      </w:r>
      <w:r w:rsidR="001137F8">
        <w:rPr>
          <w:rFonts w:ascii="Times New Roman" w:hAnsi="Times New Roman" w:cs="Times New Roman" w:hint="eastAsia"/>
          <w:sz w:val="24"/>
        </w:rPr>
        <w:t>℃</w:t>
      </w:r>
      <w:r w:rsidRPr="00E45D58">
        <w:rPr>
          <w:rFonts w:ascii="Times New Roman" w:hAnsi="Times New Roman" w:cs="Times New Roman"/>
          <w:sz w:val="24"/>
        </w:rPr>
        <w:t>条件下氮气吹干。加入</w:t>
      </w:r>
      <w:r w:rsidRPr="00E45D58">
        <w:rPr>
          <w:rFonts w:ascii="Times New Roman" w:hAnsi="Times New Roman" w:cs="Times New Roman"/>
          <w:sz w:val="24"/>
        </w:rPr>
        <w:t xml:space="preserve">200 </w:t>
      </w:r>
      <w:proofErr w:type="spellStart"/>
      <w:r w:rsidRPr="00E45D58">
        <w:rPr>
          <w:rFonts w:ascii="Times New Roman" w:hAnsi="Times New Roman" w:cs="Times New Roman"/>
          <w:sz w:val="24"/>
        </w:rPr>
        <w:t>μL</w:t>
      </w:r>
      <w:proofErr w:type="spellEnd"/>
      <w:r w:rsidRPr="00E45D58">
        <w:rPr>
          <w:rFonts w:ascii="Times New Roman" w:hAnsi="Times New Roman" w:cs="Times New Roman"/>
          <w:sz w:val="24"/>
        </w:rPr>
        <w:t>血清样本，斡旋混合</w:t>
      </w:r>
      <w:r w:rsidRPr="00E45D58">
        <w:rPr>
          <w:rFonts w:ascii="Times New Roman" w:hAnsi="Times New Roman" w:cs="Times New Roman"/>
          <w:sz w:val="24"/>
        </w:rPr>
        <w:t>5 min</w:t>
      </w:r>
      <w:r w:rsidRPr="00E45D58">
        <w:rPr>
          <w:rFonts w:ascii="Times New Roman" w:hAnsi="Times New Roman" w:cs="Times New Roman"/>
          <w:sz w:val="24"/>
        </w:rPr>
        <w:t>，在室温下平衡</w:t>
      </w:r>
      <w:r w:rsidRPr="00E45D58">
        <w:rPr>
          <w:rFonts w:ascii="Times New Roman" w:hAnsi="Times New Roman" w:cs="Times New Roman"/>
          <w:sz w:val="24"/>
        </w:rPr>
        <w:t>30 min</w:t>
      </w:r>
      <w:r w:rsidRPr="00E45D58">
        <w:rPr>
          <w:rFonts w:ascii="Times New Roman" w:hAnsi="Times New Roman" w:cs="Times New Roman"/>
          <w:sz w:val="24"/>
        </w:rPr>
        <w:t>。</w:t>
      </w:r>
    </w:p>
    <w:p w:rsidR="003322E7" w:rsidRDefault="003322E7" w:rsidP="003322E7">
      <w:pPr>
        <w:rPr>
          <w:rFonts w:ascii="Times New Roman" w:hAnsi="Times New Roman" w:cs="Times New Roman"/>
          <w:sz w:val="24"/>
        </w:rPr>
      </w:pPr>
      <w:r>
        <w:rPr>
          <w:rFonts w:ascii="Times New Roman" w:hAnsi="Times New Roman" w:cs="Times New Roman" w:hint="eastAsia"/>
          <w:sz w:val="24"/>
        </w:rPr>
        <w:t xml:space="preserve">8.3.3.2 </w:t>
      </w:r>
      <w:r>
        <w:rPr>
          <w:rFonts w:ascii="Times New Roman" w:hAnsi="Times New Roman" w:cs="Times New Roman" w:hint="eastAsia"/>
          <w:sz w:val="24"/>
        </w:rPr>
        <w:t>液液萃取</w:t>
      </w:r>
    </w:p>
    <w:p w:rsidR="00E45D58" w:rsidRDefault="003322E7" w:rsidP="003322E7">
      <w:pPr>
        <w:ind w:firstLineChars="200" w:firstLine="480"/>
        <w:rPr>
          <w:rFonts w:ascii="Times New Roman" w:hAnsi="Times New Roman" w:cs="Times New Roman"/>
          <w:sz w:val="24"/>
        </w:rPr>
      </w:pPr>
      <w:r>
        <w:rPr>
          <w:rFonts w:ascii="Times New Roman" w:hAnsi="Times New Roman" w:cs="Times New Roman" w:hint="eastAsia"/>
          <w:sz w:val="24"/>
        </w:rPr>
        <w:t>向上述样本中</w:t>
      </w:r>
      <w:r w:rsidR="00E45D58" w:rsidRPr="00E45D58">
        <w:rPr>
          <w:rFonts w:ascii="Times New Roman" w:hAnsi="Times New Roman" w:cs="Times New Roman"/>
          <w:sz w:val="24"/>
        </w:rPr>
        <w:t>加入</w:t>
      </w:r>
      <w:r w:rsidR="00E45D58" w:rsidRPr="00E45D58">
        <w:rPr>
          <w:rFonts w:ascii="Times New Roman" w:hAnsi="Times New Roman" w:cs="Times New Roman"/>
          <w:sz w:val="24"/>
        </w:rPr>
        <w:t xml:space="preserve">1 mL </w:t>
      </w:r>
      <w:r w:rsidR="00E45D58" w:rsidRPr="00E45D58">
        <w:rPr>
          <w:rFonts w:ascii="Times New Roman" w:hAnsi="Times New Roman" w:cs="Times New Roman"/>
          <w:sz w:val="24"/>
        </w:rPr>
        <w:t>正己烷</w:t>
      </w:r>
      <w:r w:rsidR="00E45D58" w:rsidRPr="00E45D58">
        <w:rPr>
          <w:rFonts w:ascii="Times New Roman" w:hAnsi="Times New Roman" w:cs="Times New Roman"/>
          <w:sz w:val="24"/>
        </w:rPr>
        <w:t>/</w:t>
      </w:r>
      <w:r w:rsidR="00E45D58" w:rsidRPr="00E45D58">
        <w:rPr>
          <w:rFonts w:ascii="Times New Roman" w:hAnsi="Times New Roman" w:cs="Times New Roman"/>
          <w:sz w:val="24"/>
        </w:rPr>
        <w:t>乙酸乙酯（</w:t>
      </w:r>
      <w:r w:rsidR="00E45D58" w:rsidRPr="00E45D58">
        <w:rPr>
          <w:rFonts w:ascii="Times New Roman" w:hAnsi="Times New Roman" w:cs="Times New Roman"/>
          <w:sz w:val="24"/>
        </w:rPr>
        <w:t>50:50, v/v</w:t>
      </w:r>
      <w:r w:rsidR="00E45D58" w:rsidRPr="00E45D58">
        <w:rPr>
          <w:rFonts w:ascii="Times New Roman" w:hAnsi="Times New Roman" w:cs="Times New Roman"/>
          <w:sz w:val="24"/>
        </w:rPr>
        <w:t>），</w:t>
      </w:r>
      <w:r w:rsidR="00BB4526">
        <w:rPr>
          <w:rFonts w:ascii="Times New Roman" w:hAnsi="Times New Roman" w:cs="Times New Roman" w:hint="eastAsia"/>
          <w:sz w:val="24"/>
        </w:rPr>
        <w:t>涡旋</w:t>
      </w:r>
      <w:r w:rsidR="00E45D58" w:rsidRPr="00E45D58">
        <w:rPr>
          <w:rFonts w:ascii="Times New Roman" w:hAnsi="Times New Roman" w:cs="Times New Roman"/>
          <w:sz w:val="24"/>
        </w:rPr>
        <w:t>5 min</w:t>
      </w:r>
      <w:r w:rsidR="00E45D58" w:rsidRPr="00E45D58">
        <w:rPr>
          <w:rFonts w:ascii="Times New Roman" w:hAnsi="Times New Roman" w:cs="Times New Roman"/>
          <w:sz w:val="24"/>
        </w:rPr>
        <w:t>后，在震荡器上震荡混合</w:t>
      </w:r>
      <w:r w:rsidR="00E45D58" w:rsidRPr="00E45D58">
        <w:rPr>
          <w:rFonts w:ascii="Times New Roman" w:hAnsi="Times New Roman" w:cs="Times New Roman"/>
          <w:sz w:val="24"/>
        </w:rPr>
        <w:t>10 min</w:t>
      </w:r>
      <w:r w:rsidR="00E45D58" w:rsidRPr="00E45D58">
        <w:rPr>
          <w:rFonts w:ascii="Times New Roman" w:hAnsi="Times New Roman" w:cs="Times New Roman"/>
          <w:sz w:val="24"/>
        </w:rPr>
        <w:t>。</w:t>
      </w:r>
    </w:p>
    <w:p w:rsidR="003322E7" w:rsidRPr="00E45D58" w:rsidRDefault="003322E7" w:rsidP="003322E7">
      <w:pPr>
        <w:rPr>
          <w:rFonts w:ascii="Times New Roman" w:hAnsi="Times New Roman" w:cs="Times New Roman"/>
          <w:sz w:val="24"/>
        </w:rPr>
      </w:pPr>
      <w:r>
        <w:rPr>
          <w:rFonts w:ascii="Times New Roman" w:hAnsi="Times New Roman" w:cs="Times New Roman" w:hint="eastAsia"/>
          <w:sz w:val="24"/>
        </w:rPr>
        <w:t xml:space="preserve">8.3.3.3 </w:t>
      </w:r>
      <w:r>
        <w:rPr>
          <w:rFonts w:ascii="Times New Roman" w:hAnsi="Times New Roman" w:cs="Times New Roman" w:hint="eastAsia"/>
          <w:sz w:val="24"/>
        </w:rPr>
        <w:t>提取净化</w:t>
      </w:r>
    </w:p>
    <w:p w:rsidR="003A722E" w:rsidRPr="00E45D58" w:rsidRDefault="00E45D58" w:rsidP="00E45D58">
      <w:pPr>
        <w:ind w:firstLineChars="200" w:firstLine="480"/>
        <w:rPr>
          <w:rFonts w:ascii="Times New Roman" w:hAnsi="Times New Roman" w:cs="Times New Roman"/>
          <w:sz w:val="24"/>
        </w:rPr>
      </w:pPr>
      <w:r w:rsidRPr="00E45D58">
        <w:rPr>
          <w:rFonts w:ascii="Times New Roman" w:hAnsi="Times New Roman" w:cs="Times New Roman"/>
          <w:sz w:val="24"/>
        </w:rPr>
        <w:t>放入离心机</w:t>
      </w:r>
      <w:r w:rsidR="003322E7">
        <w:rPr>
          <w:rFonts w:ascii="Times New Roman" w:hAnsi="Times New Roman" w:cs="Times New Roman" w:hint="eastAsia"/>
          <w:sz w:val="24"/>
        </w:rPr>
        <w:t>以</w:t>
      </w:r>
      <w:r w:rsidRPr="00E45D58">
        <w:rPr>
          <w:rFonts w:ascii="Times New Roman" w:hAnsi="Times New Roman" w:cs="Times New Roman"/>
          <w:sz w:val="24"/>
        </w:rPr>
        <w:t xml:space="preserve">13000 </w:t>
      </w:r>
      <w:r w:rsidR="003322E7" w:rsidRPr="003322E7">
        <w:rPr>
          <w:rFonts w:ascii="Times New Roman" w:hAnsi="Times New Roman" w:cs="Times New Roman" w:hint="eastAsia"/>
          <w:i/>
          <w:sz w:val="24"/>
        </w:rPr>
        <w:t>g</w:t>
      </w:r>
      <w:r w:rsidR="003322E7" w:rsidRPr="00E45D58">
        <w:rPr>
          <w:rFonts w:ascii="Times New Roman" w:hAnsi="Times New Roman" w:cs="Times New Roman"/>
          <w:sz w:val="24"/>
        </w:rPr>
        <w:t>离心</w:t>
      </w:r>
      <w:r w:rsidR="003322E7" w:rsidRPr="00E45D58">
        <w:rPr>
          <w:rFonts w:ascii="Times New Roman" w:hAnsi="Times New Roman" w:cs="Times New Roman"/>
          <w:sz w:val="24"/>
        </w:rPr>
        <w:t>10 min</w:t>
      </w:r>
      <w:r w:rsidRPr="00E45D58">
        <w:rPr>
          <w:rFonts w:ascii="Times New Roman" w:hAnsi="Times New Roman" w:cs="Times New Roman"/>
          <w:sz w:val="24"/>
        </w:rPr>
        <w:t>。</w:t>
      </w:r>
      <w:proofErr w:type="gramStart"/>
      <w:r w:rsidRPr="00E45D58">
        <w:rPr>
          <w:rFonts w:ascii="Times New Roman" w:hAnsi="Times New Roman" w:cs="Times New Roman"/>
          <w:sz w:val="24"/>
        </w:rPr>
        <w:t>用移液器取</w:t>
      </w:r>
      <w:proofErr w:type="gramEnd"/>
      <w:r w:rsidR="003322E7">
        <w:rPr>
          <w:rFonts w:ascii="Times New Roman" w:hAnsi="Times New Roman" w:cs="Times New Roman" w:hint="eastAsia"/>
          <w:sz w:val="24"/>
        </w:rPr>
        <w:t xml:space="preserve">800 </w:t>
      </w:r>
      <w:proofErr w:type="spellStart"/>
      <w:r w:rsidR="003322E7" w:rsidRPr="00E45D58">
        <w:rPr>
          <w:rFonts w:ascii="Times New Roman" w:hAnsi="Times New Roman" w:cs="Times New Roman"/>
          <w:sz w:val="24"/>
        </w:rPr>
        <w:t>μL</w:t>
      </w:r>
      <w:proofErr w:type="spellEnd"/>
      <w:r w:rsidR="003322E7">
        <w:rPr>
          <w:rFonts w:ascii="Times New Roman" w:hAnsi="Times New Roman" w:cs="Times New Roman"/>
          <w:sz w:val="24"/>
        </w:rPr>
        <w:t>上</w:t>
      </w:r>
      <w:r w:rsidRPr="00E45D58">
        <w:rPr>
          <w:rFonts w:ascii="Times New Roman" w:hAnsi="Times New Roman" w:cs="Times New Roman"/>
          <w:sz w:val="24"/>
        </w:rPr>
        <w:t>清液</w:t>
      </w:r>
      <w:r w:rsidR="003322E7">
        <w:rPr>
          <w:rFonts w:ascii="Times New Roman" w:hAnsi="Times New Roman" w:cs="Times New Roman" w:hint="eastAsia"/>
          <w:sz w:val="24"/>
        </w:rPr>
        <w:t>至试管中</w:t>
      </w:r>
      <w:r w:rsidRPr="00E45D58">
        <w:rPr>
          <w:rFonts w:ascii="Times New Roman" w:hAnsi="Times New Roman" w:cs="Times New Roman"/>
          <w:sz w:val="24"/>
        </w:rPr>
        <w:t>，于</w:t>
      </w:r>
      <w:r w:rsidRPr="00E45D58">
        <w:rPr>
          <w:rFonts w:ascii="Times New Roman" w:hAnsi="Times New Roman" w:cs="Times New Roman"/>
          <w:sz w:val="24"/>
        </w:rPr>
        <w:t xml:space="preserve">45 </w:t>
      </w:r>
      <w:r w:rsidR="004C555D">
        <w:rPr>
          <w:rFonts w:ascii="Times New Roman" w:hAnsi="Times New Roman" w:cs="Times New Roman" w:hint="eastAsia"/>
          <w:sz w:val="24"/>
        </w:rPr>
        <w:t>℃</w:t>
      </w:r>
      <w:r w:rsidRPr="00E45D58">
        <w:rPr>
          <w:rFonts w:ascii="Times New Roman" w:hAnsi="Times New Roman" w:cs="Times New Roman"/>
          <w:sz w:val="24"/>
        </w:rPr>
        <w:t>氮气</w:t>
      </w:r>
      <w:r w:rsidR="003322E7">
        <w:rPr>
          <w:rFonts w:ascii="Times New Roman" w:hAnsi="Times New Roman" w:cs="Times New Roman" w:hint="eastAsia"/>
          <w:sz w:val="24"/>
        </w:rPr>
        <w:t>流下</w:t>
      </w:r>
      <w:r w:rsidRPr="00E45D58">
        <w:rPr>
          <w:rFonts w:ascii="Times New Roman" w:hAnsi="Times New Roman" w:cs="Times New Roman"/>
          <w:sz w:val="24"/>
        </w:rPr>
        <w:t>吹干。用</w:t>
      </w:r>
      <w:r w:rsidR="00F64A45">
        <w:rPr>
          <w:rFonts w:ascii="Times New Roman" w:hAnsi="Times New Roman" w:cs="Times New Roman"/>
          <w:sz w:val="24"/>
        </w:rPr>
        <w:t xml:space="preserve">500 </w:t>
      </w:r>
      <w:proofErr w:type="spellStart"/>
      <w:r w:rsidR="00F64A45">
        <w:rPr>
          <w:rFonts w:ascii="Times New Roman" w:hAnsi="Times New Roman" w:cs="Times New Roman"/>
          <w:sz w:val="24"/>
        </w:rPr>
        <w:t>μL</w:t>
      </w:r>
      <w:proofErr w:type="spellEnd"/>
      <w:r w:rsidRPr="00E45D58">
        <w:rPr>
          <w:rFonts w:ascii="Times New Roman" w:hAnsi="Times New Roman" w:cs="Times New Roman"/>
          <w:sz w:val="24"/>
        </w:rPr>
        <w:t>甲醇</w:t>
      </w:r>
      <w:r w:rsidRPr="00E45D58">
        <w:rPr>
          <w:rFonts w:ascii="Times New Roman" w:hAnsi="Times New Roman" w:cs="Times New Roman"/>
          <w:sz w:val="24"/>
        </w:rPr>
        <w:t>/</w:t>
      </w:r>
      <w:r w:rsidRPr="00E45D58">
        <w:rPr>
          <w:rFonts w:ascii="Times New Roman" w:hAnsi="Times New Roman" w:cs="Times New Roman"/>
          <w:sz w:val="24"/>
        </w:rPr>
        <w:t>水（</w:t>
      </w:r>
      <w:r w:rsidR="00AC3D23">
        <w:rPr>
          <w:rFonts w:ascii="Times New Roman" w:hAnsi="Times New Roman" w:cs="Times New Roman" w:hint="eastAsia"/>
          <w:sz w:val="24"/>
        </w:rPr>
        <w:t>5</w:t>
      </w:r>
      <w:r w:rsidRPr="00E45D58">
        <w:rPr>
          <w:rFonts w:ascii="Times New Roman" w:hAnsi="Times New Roman" w:cs="Times New Roman"/>
          <w:sz w:val="24"/>
        </w:rPr>
        <w:t>0:</w:t>
      </w:r>
      <w:r w:rsidR="00AC3D23">
        <w:rPr>
          <w:rFonts w:ascii="Times New Roman" w:hAnsi="Times New Roman" w:cs="Times New Roman" w:hint="eastAsia"/>
          <w:sz w:val="24"/>
        </w:rPr>
        <w:t>5</w:t>
      </w:r>
      <w:r w:rsidRPr="00E45D58">
        <w:rPr>
          <w:rFonts w:ascii="Times New Roman" w:hAnsi="Times New Roman" w:cs="Times New Roman"/>
          <w:sz w:val="24"/>
        </w:rPr>
        <w:t>0, v/v</w:t>
      </w:r>
      <w:r w:rsidRPr="00E45D58">
        <w:rPr>
          <w:rFonts w:ascii="Times New Roman" w:hAnsi="Times New Roman" w:cs="Times New Roman"/>
          <w:sz w:val="24"/>
        </w:rPr>
        <w:t>）复溶，涡旋混匀，震荡</w:t>
      </w:r>
      <w:r w:rsidRPr="00E45D58">
        <w:rPr>
          <w:rFonts w:ascii="Times New Roman" w:hAnsi="Times New Roman" w:cs="Times New Roman"/>
          <w:sz w:val="24"/>
        </w:rPr>
        <w:t>10 min</w:t>
      </w:r>
      <w:r w:rsidRPr="00E45D58">
        <w:rPr>
          <w:rFonts w:ascii="Times New Roman" w:hAnsi="Times New Roman" w:cs="Times New Roman"/>
          <w:sz w:val="24"/>
        </w:rPr>
        <w:t>。</w:t>
      </w:r>
      <w:proofErr w:type="gramStart"/>
      <w:r w:rsidRPr="00E45D58">
        <w:rPr>
          <w:rFonts w:ascii="Times New Roman" w:hAnsi="Times New Roman" w:cs="Times New Roman"/>
          <w:sz w:val="24"/>
        </w:rPr>
        <w:t>将复溶的</w:t>
      </w:r>
      <w:proofErr w:type="gramEnd"/>
      <w:r w:rsidRPr="00E45D58">
        <w:rPr>
          <w:rFonts w:ascii="Times New Roman" w:hAnsi="Times New Roman" w:cs="Times New Roman"/>
          <w:sz w:val="24"/>
        </w:rPr>
        <w:t>样本装入进样瓶，然后放入样品盘。</w:t>
      </w:r>
    </w:p>
    <w:p w:rsidR="002A0E30" w:rsidRPr="00050BA3" w:rsidRDefault="005A3C5B" w:rsidP="005A3C5B">
      <w:pPr>
        <w:ind w:firstLineChars="200" w:firstLine="420"/>
        <w:rPr>
          <w:rFonts w:ascii="Times New Roman" w:hAnsi="Times New Roman" w:cs="Times New Roman"/>
          <w:sz w:val="24"/>
        </w:rPr>
      </w:pPr>
      <w:r w:rsidRPr="00050BA3">
        <w:rPr>
          <w:rFonts w:ascii="Times New Roman" w:hAnsi="Times New Roman" w:cs="Times New Roman"/>
        </w:rPr>
        <w:t>注：对于不具备常规检测条件的实验室，需在精确测量前增加预实验，预实验步骤：加入随意</w:t>
      </w:r>
      <w:r w:rsidRPr="00050BA3">
        <w:rPr>
          <w:rFonts w:ascii="Times New Roman" w:hAnsi="Times New Roman" w:cs="Times New Roman"/>
        </w:rPr>
        <w:t>ISWS</w:t>
      </w:r>
      <w:r w:rsidRPr="00050BA3">
        <w:rPr>
          <w:rFonts w:ascii="Times New Roman" w:hAnsi="Times New Roman" w:cs="Times New Roman"/>
        </w:rPr>
        <w:t>体积（通</w:t>
      </w:r>
      <w:r w:rsidRPr="00050BA3">
        <w:rPr>
          <w:rFonts w:ascii="Times New Roman" w:hAnsi="Times New Roman" w:cs="Times New Roman"/>
          <w:szCs w:val="21"/>
        </w:rPr>
        <w:t>常</w:t>
      </w:r>
      <w:r w:rsidRPr="00050BA3">
        <w:rPr>
          <w:rFonts w:ascii="Times New Roman" w:hAnsi="Times New Roman" w:cs="Times New Roman"/>
          <w:szCs w:val="21"/>
        </w:rPr>
        <w:t>200</w:t>
      </w:r>
      <w:r w:rsidRPr="00050BA3">
        <w:rPr>
          <w:rFonts w:ascii="Times New Roman" w:hAnsi="Times New Roman" w:cs="Times New Roman"/>
          <w:kern w:val="24"/>
          <w:szCs w:val="21"/>
        </w:rPr>
        <w:t>μL</w:t>
      </w:r>
      <w:r w:rsidRPr="00050BA3">
        <w:rPr>
          <w:rFonts w:ascii="Times New Roman" w:hAnsi="Times New Roman" w:cs="Times New Roman"/>
          <w:kern w:val="24"/>
          <w:szCs w:val="21"/>
        </w:rPr>
        <w:t>），</w:t>
      </w:r>
      <w:r w:rsidRPr="00050BA3">
        <w:rPr>
          <w:rFonts w:ascii="Times New Roman" w:hAnsi="Times New Roman" w:cs="Times New Roman"/>
          <w:kern w:val="24"/>
        </w:rPr>
        <w:t>只需满足样本中雌三醇与内标的质量比在</w:t>
      </w:r>
      <w:r w:rsidRPr="00050BA3">
        <w:rPr>
          <w:rFonts w:ascii="Times New Roman" w:hAnsi="Times New Roman" w:cs="Times New Roman"/>
          <w:kern w:val="24"/>
        </w:rPr>
        <w:t>0.3-4.5</w:t>
      </w:r>
      <w:r w:rsidRPr="00050BA3">
        <w:rPr>
          <w:rFonts w:ascii="Times New Roman" w:hAnsi="Times New Roman" w:cs="Times New Roman"/>
          <w:kern w:val="24"/>
        </w:rPr>
        <w:t>这个较宽的检测范围即可，然后采用上述样本前处理步骤进行样本处理，并进行</w:t>
      </w:r>
      <w:r w:rsidRPr="00050BA3">
        <w:rPr>
          <w:rFonts w:ascii="Times New Roman" w:hAnsi="Times New Roman" w:cs="Times New Roman"/>
          <w:kern w:val="24"/>
        </w:rPr>
        <w:t>LC-MS/MS</w:t>
      </w:r>
      <w:r w:rsidRPr="00050BA3">
        <w:rPr>
          <w:rFonts w:ascii="Times New Roman" w:hAnsi="Times New Roman" w:cs="Times New Roman"/>
          <w:kern w:val="24"/>
        </w:rPr>
        <w:t>检测，得到样本的大致浓度，再按照样本检测流程进行重新检测。</w:t>
      </w:r>
    </w:p>
    <w:p w:rsidR="003322E7" w:rsidRPr="008E595A" w:rsidRDefault="003322E7" w:rsidP="0041528C">
      <w:pPr>
        <w:pStyle w:val="1"/>
        <w:spacing w:before="156" w:after="156"/>
      </w:pPr>
      <w:bookmarkStart w:id="25" w:name="_Toc514082818"/>
      <w:r w:rsidRPr="008E595A">
        <w:rPr>
          <w:rFonts w:hint="eastAsia"/>
        </w:rPr>
        <w:lastRenderedPageBreak/>
        <w:t xml:space="preserve">9 </w:t>
      </w:r>
      <w:r w:rsidRPr="008E595A">
        <w:rPr>
          <w:rFonts w:hint="eastAsia"/>
        </w:rPr>
        <w:t>液相色谱串联质谱系统（</w:t>
      </w:r>
      <w:r w:rsidRPr="008E595A">
        <w:rPr>
          <w:rFonts w:hint="eastAsia"/>
        </w:rPr>
        <w:t>LC-MS/MS</w:t>
      </w:r>
      <w:r w:rsidRPr="008E595A">
        <w:rPr>
          <w:rFonts w:hint="eastAsia"/>
        </w:rPr>
        <w:t>）测定</w:t>
      </w:r>
      <w:bookmarkEnd w:id="25"/>
    </w:p>
    <w:p w:rsidR="003322E7" w:rsidRPr="008E595A" w:rsidRDefault="003322E7" w:rsidP="0041528C">
      <w:pPr>
        <w:pStyle w:val="2"/>
      </w:pPr>
      <w:bookmarkStart w:id="26" w:name="_Toc514082819"/>
      <w:r w:rsidRPr="008E595A">
        <w:rPr>
          <w:rFonts w:hint="eastAsia"/>
        </w:rPr>
        <w:t>9.1 LC-MS/MS</w:t>
      </w:r>
      <w:r w:rsidRPr="008E595A">
        <w:rPr>
          <w:rFonts w:hint="eastAsia"/>
        </w:rPr>
        <w:t>使用前检查</w:t>
      </w:r>
      <w:bookmarkEnd w:id="26"/>
    </w:p>
    <w:p w:rsidR="003322E7" w:rsidRPr="008E595A" w:rsidRDefault="003322E7" w:rsidP="003322E7">
      <w:pPr>
        <w:ind w:firstLine="480"/>
        <w:rPr>
          <w:rFonts w:ascii="Times New Roman" w:hAnsi="Times New Roman" w:cs="Times New Roman"/>
          <w:sz w:val="24"/>
        </w:rPr>
      </w:pPr>
      <w:r w:rsidRPr="008E595A">
        <w:rPr>
          <w:rFonts w:ascii="Times New Roman" w:hAnsi="Times New Roman" w:cs="Times New Roman" w:hint="eastAsia"/>
          <w:sz w:val="24"/>
        </w:rPr>
        <w:t>测定前检查</w:t>
      </w:r>
      <w:r w:rsidRPr="008E595A">
        <w:rPr>
          <w:rFonts w:ascii="Times New Roman" w:hAnsi="Times New Roman" w:cs="Times New Roman" w:hint="eastAsia"/>
          <w:sz w:val="24"/>
        </w:rPr>
        <w:t>LC-MS/MS</w:t>
      </w:r>
      <w:r w:rsidRPr="008E595A">
        <w:rPr>
          <w:rFonts w:ascii="Times New Roman" w:hAnsi="Times New Roman" w:cs="Times New Roman" w:hint="eastAsia"/>
          <w:sz w:val="24"/>
        </w:rPr>
        <w:t>，使其符合</w:t>
      </w:r>
      <w:r w:rsidRPr="008E595A">
        <w:rPr>
          <w:rFonts w:ascii="Times New Roman" w:hAnsi="Times New Roman" w:cs="Times New Roman" w:hint="eastAsia"/>
          <w:sz w:val="24"/>
        </w:rPr>
        <w:t>8.1</w:t>
      </w:r>
      <w:r w:rsidRPr="008E595A">
        <w:rPr>
          <w:rFonts w:ascii="Times New Roman" w:hAnsi="Times New Roman" w:cs="Times New Roman" w:hint="eastAsia"/>
          <w:sz w:val="24"/>
        </w:rPr>
        <w:t>的要求。</w:t>
      </w:r>
    </w:p>
    <w:p w:rsidR="003322E7" w:rsidRPr="008E595A" w:rsidRDefault="003322E7" w:rsidP="0041528C">
      <w:pPr>
        <w:pStyle w:val="2"/>
      </w:pPr>
      <w:bookmarkStart w:id="27" w:name="_Toc514082820"/>
      <w:r w:rsidRPr="008E595A">
        <w:rPr>
          <w:rFonts w:hint="eastAsia"/>
        </w:rPr>
        <w:t>9.</w:t>
      </w:r>
      <w:r w:rsidR="006718C6" w:rsidRPr="008E595A">
        <w:rPr>
          <w:rFonts w:hint="eastAsia"/>
        </w:rPr>
        <w:t>2</w:t>
      </w:r>
      <w:r w:rsidRPr="008E595A">
        <w:rPr>
          <w:rFonts w:hint="eastAsia"/>
        </w:rPr>
        <w:t xml:space="preserve"> </w:t>
      </w:r>
      <w:r w:rsidRPr="008E595A">
        <w:rPr>
          <w:rFonts w:hint="eastAsia"/>
        </w:rPr>
        <w:t>液相色谱条件</w:t>
      </w:r>
      <w:bookmarkEnd w:id="27"/>
    </w:p>
    <w:p w:rsidR="002E5848" w:rsidRDefault="002E5848" w:rsidP="003322E7">
      <w:pPr>
        <w:rPr>
          <w:rFonts w:ascii="Times New Roman" w:hAnsi="Times New Roman" w:cs="Times New Roman"/>
          <w:sz w:val="24"/>
        </w:rPr>
      </w:pPr>
      <w:r>
        <w:rPr>
          <w:rFonts w:ascii="Times New Roman" w:hAnsi="Times New Roman" w:cs="Times New Roman" w:hint="eastAsia"/>
          <w:sz w:val="24"/>
        </w:rPr>
        <w:t xml:space="preserve">9.2.1 </w:t>
      </w:r>
      <w:r>
        <w:rPr>
          <w:rFonts w:ascii="Times New Roman" w:hAnsi="Times New Roman" w:cs="Times New Roman" w:hint="eastAsia"/>
          <w:sz w:val="24"/>
        </w:rPr>
        <w:t>液相色谱仪器条件</w:t>
      </w:r>
    </w:p>
    <w:p w:rsidR="006718C6" w:rsidRPr="006718C6" w:rsidRDefault="006718C6" w:rsidP="006718C6">
      <w:pPr>
        <w:ind w:firstLine="480"/>
        <w:rPr>
          <w:rFonts w:ascii="Times New Roman" w:hAnsi="Times New Roman" w:cs="Times New Roman"/>
          <w:sz w:val="24"/>
        </w:rPr>
      </w:pPr>
      <w:r>
        <w:rPr>
          <w:rFonts w:ascii="Times New Roman" w:hAnsi="Times New Roman" w:cs="Times New Roman" w:hint="eastAsia"/>
          <w:sz w:val="24"/>
        </w:rPr>
        <w:t xml:space="preserve">a) </w:t>
      </w:r>
      <w:r w:rsidRPr="006718C6">
        <w:rPr>
          <w:rFonts w:ascii="Times New Roman" w:hAnsi="Times New Roman" w:cs="Times New Roman" w:hint="eastAsia"/>
          <w:sz w:val="24"/>
        </w:rPr>
        <w:t>色谱柱：</w:t>
      </w:r>
      <w:r>
        <w:rPr>
          <w:rFonts w:ascii="Times New Roman" w:hAnsi="Times New Roman" w:cs="Times New Roman" w:hint="eastAsia"/>
          <w:sz w:val="24"/>
        </w:rPr>
        <w:t>见</w:t>
      </w:r>
      <w:r>
        <w:rPr>
          <w:rFonts w:ascii="Times New Roman" w:hAnsi="Times New Roman" w:cs="Times New Roman" w:hint="eastAsia"/>
          <w:sz w:val="24"/>
        </w:rPr>
        <w:t>6.2</w:t>
      </w:r>
      <w:r>
        <w:rPr>
          <w:rFonts w:ascii="Times New Roman" w:hAnsi="Times New Roman" w:cs="Times New Roman" w:hint="eastAsia"/>
          <w:sz w:val="24"/>
        </w:rPr>
        <w:t>；</w:t>
      </w:r>
    </w:p>
    <w:p w:rsidR="006718C6" w:rsidRPr="006718C6" w:rsidRDefault="006718C6" w:rsidP="006718C6">
      <w:pPr>
        <w:ind w:firstLine="480"/>
        <w:rPr>
          <w:rFonts w:ascii="Times New Roman" w:hAnsi="Times New Roman" w:cs="Times New Roman"/>
          <w:sz w:val="24"/>
        </w:rPr>
      </w:pPr>
      <w:r>
        <w:rPr>
          <w:rFonts w:ascii="Times New Roman" w:hAnsi="Times New Roman" w:cs="Times New Roman" w:hint="eastAsia"/>
          <w:sz w:val="24"/>
        </w:rPr>
        <w:t xml:space="preserve">b) </w:t>
      </w:r>
      <w:r w:rsidRPr="006718C6">
        <w:rPr>
          <w:rFonts w:ascii="Times New Roman" w:hAnsi="Times New Roman" w:cs="Times New Roman" w:hint="eastAsia"/>
          <w:sz w:val="24"/>
        </w:rPr>
        <w:t>柱温：</w:t>
      </w:r>
      <w:r w:rsidRPr="006718C6">
        <w:rPr>
          <w:rFonts w:ascii="Times New Roman" w:hAnsi="Times New Roman" w:cs="Times New Roman" w:hint="eastAsia"/>
          <w:sz w:val="24"/>
        </w:rPr>
        <w:t>45</w:t>
      </w:r>
      <w:r>
        <w:rPr>
          <w:rFonts w:ascii="Times New Roman" w:hAnsi="Times New Roman" w:cs="Times New Roman" w:hint="eastAsia"/>
          <w:sz w:val="24"/>
        </w:rPr>
        <w:t>℃</w:t>
      </w:r>
    </w:p>
    <w:p w:rsidR="006718C6" w:rsidRPr="006718C6" w:rsidRDefault="006718C6" w:rsidP="006718C6">
      <w:pPr>
        <w:ind w:firstLine="480"/>
        <w:rPr>
          <w:rFonts w:ascii="Times New Roman" w:hAnsi="Times New Roman" w:cs="Times New Roman"/>
          <w:sz w:val="24"/>
        </w:rPr>
      </w:pPr>
      <w:r>
        <w:rPr>
          <w:rFonts w:ascii="Times New Roman" w:hAnsi="Times New Roman" w:cs="Times New Roman" w:hint="eastAsia"/>
          <w:sz w:val="24"/>
        </w:rPr>
        <w:t xml:space="preserve">c) </w:t>
      </w:r>
      <w:r w:rsidRPr="006718C6">
        <w:rPr>
          <w:rFonts w:ascii="Times New Roman" w:hAnsi="Times New Roman" w:cs="Times New Roman"/>
          <w:sz w:val="24"/>
        </w:rPr>
        <w:t>流速：</w:t>
      </w:r>
      <w:proofErr w:type="gramStart"/>
      <w:r w:rsidRPr="006718C6">
        <w:rPr>
          <w:rFonts w:ascii="Times New Roman" w:hAnsi="Times New Roman" w:cs="Times New Roman"/>
          <w:sz w:val="24"/>
        </w:rPr>
        <w:t xml:space="preserve">300 </w:t>
      </w:r>
      <w:proofErr w:type="spellStart"/>
      <w:r w:rsidRPr="006718C6">
        <w:rPr>
          <w:rFonts w:ascii="Times New Roman" w:hAnsi="Times New Roman" w:cs="Times New Roman"/>
          <w:sz w:val="24"/>
        </w:rPr>
        <w:t>μL</w:t>
      </w:r>
      <w:proofErr w:type="spellEnd"/>
      <w:r w:rsidRPr="006718C6">
        <w:rPr>
          <w:rFonts w:ascii="Times New Roman" w:hAnsi="Times New Roman" w:cs="Times New Roman"/>
          <w:sz w:val="24"/>
        </w:rPr>
        <w:t>/min</w:t>
      </w:r>
      <w:proofErr w:type="gramEnd"/>
    </w:p>
    <w:p w:rsidR="006718C6" w:rsidRPr="006718C6" w:rsidRDefault="006718C6" w:rsidP="006718C6">
      <w:pPr>
        <w:ind w:firstLine="480"/>
        <w:rPr>
          <w:rFonts w:ascii="Times New Roman" w:hAnsi="Times New Roman" w:cs="Times New Roman"/>
          <w:sz w:val="24"/>
        </w:rPr>
      </w:pPr>
      <w:r>
        <w:rPr>
          <w:rFonts w:ascii="Times New Roman" w:hAnsi="Times New Roman" w:cs="Times New Roman" w:hint="eastAsia"/>
          <w:sz w:val="24"/>
        </w:rPr>
        <w:t xml:space="preserve">d) </w:t>
      </w:r>
      <w:r w:rsidRPr="006718C6">
        <w:rPr>
          <w:rFonts w:ascii="Times New Roman" w:hAnsi="Times New Roman" w:cs="Times New Roman"/>
          <w:sz w:val="24"/>
        </w:rPr>
        <w:t>进样量：</w:t>
      </w:r>
      <w:r w:rsidRPr="006718C6">
        <w:rPr>
          <w:rFonts w:ascii="Times New Roman" w:hAnsi="Times New Roman" w:cs="Times New Roman"/>
          <w:sz w:val="24"/>
        </w:rPr>
        <w:t xml:space="preserve">10 </w:t>
      </w:r>
      <w:proofErr w:type="spellStart"/>
      <w:r w:rsidRPr="006718C6">
        <w:rPr>
          <w:rFonts w:ascii="Times New Roman" w:hAnsi="Times New Roman" w:cs="Times New Roman"/>
          <w:sz w:val="24"/>
        </w:rPr>
        <w:t>μL</w:t>
      </w:r>
      <w:proofErr w:type="spellEnd"/>
    </w:p>
    <w:p w:rsidR="003322E7" w:rsidRPr="006718C6" w:rsidRDefault="006718C6" w:rsidP="006718C6">
      <w:pPr>
        <w:ind w:firstLine="480"/>
        <w:rPr>
          <w:rFonts w:ascii="Times New Roman" w:hAnsi="Times New Roman" w:cs="Times New Roman"/>
          <w:sz w:val="24"/>
        </w:rPr>
      </w:pPr>
      <w:r>
        <w:rPr>
          <w:rFonts w:ascii="Times New Roman" w:hAnsi="Times New Roman" w:cs="Times New Roman" w:hint="eastAsia"/>
          <w:sz w:val="24"/>
        </w:rPr>
        <w:t xml:space="preserve">e) </w:t>
      </w:r>
      <w:r>
        <w:rPr>
          <w:rFonts w:ascii="Times New Roman" w:hAnsi="Times New Roman" w:cs="Times New Roman" w:hint="eastAsia"/>
          <w:sz w:val="24"/>
        </w:rPr>
        <w:t>流动相</w:t>
      </w:r>
      <w:r>
        <w:rPr>
          <w:rFonts w:ascii="Times New Roman" w:hAnsi="Times New Roman" w:cs="Times New Roman" w:hint="eastAsia"/>
          <w:sz w:val="24"/>
        </w:rPr>
        <w:t>B</w:t>
      </w:r>
      <w:r>
        <w:rPr>
          <w:rFonts w:ascii="Times New Roman" w:hAnsi="Times New Roman" w:cs="Times New Roman" w:hint="eastAsia"/>
          <w:sz w:val="24"/>
        </w:rPr>
        <w:t>：纯</w:t>
      </w:r>
      <w:r w:rsidRPr="006718C6">
        <w:rPr>
          <w:rFonts w:ascii="Times New Roman" w:hAnsi="Times New Roman" w:cs="Times New Roman" w:hint="eastAsia"/>
          <w:sz w:val="24"/>
        </w:rPr>
        <w:t>甲醇</w:t>
      </w:r>
      <w:r>
        <w:rPr>
          <w:rFonts w:ascii="Times New Roman" w:hAnsi="Times New Roman" w:cs="Times New Roman" w:hint="eastAsia"/>
          <w:sz w:val="24"/>
        </w:rPr>
        <w:t>（</w:t>
      </w:r>
      <w:r w:rsidRPr="006718C6">
        <w:rPr>
          <w:rFonts w:ascii="Times New Roman" w:hAnsi="Times New Roman" w:cs="Times New Roman" w:hint="eastAsia"/>
          <w:sz w:val="24"/>
        </w:rPr>
        <w:t>有机</w:t>
      </w:r>
      <w:r>
        <w:rPr>
          <w:rFonts w:ascii="Times New Roman" w:hAnsi="Times New Roman" w:cs="Times New Roman" w:hint="eastAsia"/>
          <w:sz w:val="24"/>
        </w:rPr>
        <w:t>相）</w:t>
      </w:r>
      <w:r w:rsidR="007D1E44">
        <w:rPr>
          <w:rFonts w:ascii="Times New Roman" w:hAnsi="Times New Roman" w:cs="Times New Roman" w:hint="eastAsia"/>
          <w:sz w:val="24"/>
        </w:rPr>
        <w:t>；</w:t>
      </w:r>
      <w:r>
        <w:rPr>
          <w:rFonts w:ascii="Times New Roman" w:hAnsi="Times New Roman" w:cs="Times New Roman" w:hint="eastAsia"/>
          <w:sz w:val="24"/>
        </w:rPr>
        <w:t>流动相</w:t>
      </w:r>
      <w:r>
        <w:rPr>
          <w:rFonts w:ascii="Times New Roman" w:hAnsi="Times New Roman" w:cs="Times New Roman" w:hint="eastAsia"/>
          <w:sz w:val="24"/>
        </w:rPr>
        <w:t>A</w:t>
      </w:r>
      <w:r>
        <w:rPr>
          <w:rFonts w:ascii="Times New Roman" w:hAnsi="Times New Roman" w:cs="Times New Roman" w:hint="eastAsia"/>
          <w:sz w:val="24"/>
        </w:rPr>
        <w:t>：</w:t>
      </w:r>
      <w:r w:rsidRPr="006718C6">
        <w:rPr>
          <w:rFonts w:ascii="Times New Roman" w:hAnsi="Times New Roman" w:cs="Times New Roman" w:hint="eastAsia"/>
          <w:sz w:val="24"/>
        </w:rPr>
        <w:t>0.</w:t>
      </w:r>
      <w:r>
        <w:rPr>
          <w:rFonts w:ascii="Times New Roman" w:hAnsi="Times New Roman" w:cs="Times New Roman" w:hint="eastAsia"/>
          <w:sz w:val="24"/>
        </w:rPr>
        <w:t>2</w:t>
      </w:r>
      <w:r w:rsidRPr="006718C6">
        <w:rPr>
          <w:rFonts w:ascii="Times New Roman" w:hAnsi="Times New Roman" w:cs="Times New Roman" w:hint="eastAsia"/>
          <w:sz w:val="24"/>
        </w:rPr>
        <w:t xml:space="preserve"> </w:t>
      </w:r>
      <w:proofErr w:type="spellStart"/>
      <w:r w:rsidRPr="006718C6">
        <w:rPr>
          <w:rFonts w:ascii="Times New Roman" w:hAnsi="Times New Roman" w:cs="Times New Roman" w:hint="eastAsia"/>
          <w:sz w:val="24"/>
        </w:rPr>
        <w:t>mmol</w:t>
      </w:r>
      <w:proofErr w:type="spellEnd"/>
      <w:r w:rsidRPr="006718C6">
        <w:rPr>
          <w:rFonts w:ascii="Times New Roman" w:hAnsi="Times New Roman" w:cs="Times New Roman" w:hint="eastAsia"/>
          <w:sz w:val="24"/>
        </w:rPr>
        <w:t>/L</w:t>
      </w:r>
      <w:r w:rsidRPr="006718C6">
        <w:rPr>
          <w:rFonts w:ascii="Times New Roman" w:hAnsi="Times New Roman" w:cs="Times New Roman" w:hint="eastAsia"/>
          <w:sz w:val="24"/>
        </w:rPr>
        <w:t>氟化</w:t>
      </w:r>
      <w:proofErr w:type="gramStart"/>
      <w:r w:rsidRPr="006718C6">
        <w:rPr>
          <w:rFonts w:ascii="Times New Roman" w:hAnsi="Times New Roman" w:cs="Times New Roman" w:hint="eastAsia"/>
          <w:sz w:val="24"/>
        </w:rPr>
        <w:t>铵</w:t>
      </w:r>
      <w:proofErr w:type="gramEnd"/>
      <w:r w:rsidRPr="006718C6">
        <w:rPr>
          <w:rFonts w:ascii="Times New Roman" w:hAnsi="Times New Roman" w:cs="Times New Roman" w:hint="eastAsia"/>
          <w:sz w:val="24"/>
        </w:rPr>
        <w:t>水溶液</w:t>
      </w:r>
      <w:r>
        <w:rPr>
          <w:rFonts w:ascii="Times New Roman" w:hAnsi="Times New Roman" w:cs="Times New Roman" w:hint="eastAsia"/>
          <w:sz w:val="24"/>
        </w:rPr>
        <w:t>（水相）。</w:t>
      </w:r>
    </w:p>
    <w:p w:rsidR="003322E7" w:rsidRDefault="006718C6" w:rsidP="006718C6">
      <w:pPr>
        <w:rPr>
          <w:rFonts w:ascii="Times New Roman" w:hAnsi="Times New Roman" w:cs="Times New Roman"/>
          <w:sz w:val="24"/>
        </w:rPr>
      </w:pPr>
      <w:r>
        <w:rPr>
          <w:rFonts w:ascii="Times New Roman" w:hAnsi="Times New Roman" w:cs="Times New Roman" w:hint="eastAsia"/>
          <w:sz w:val="24"/>
        </w:rPr>
        <w:t>9.</w:t>
      </w:r>
      <w:r w:rsidR="002E5848">
        <w:rPr>
          <w:rFonts w:ascii="Times New Roman" w:hAnsi="Times New Roman" w:cs="Times New Roman" w:hint="eastAsia"/>
          <w:sz w:val="24"/>
        </w:rPr>
        <w:t>2.2</w:t>
      </w:r>
      <w:r>
        <w:rPr>
          <w:rFonts w:ascii="Times New Roman" w:hAnsi="Times New Roman" w:cs="Times New Roman" w:hint="eastAsia"/>
          <w:sz w:val="24"/>
        </w:rPr>
        <w:t xml:space="preserve"> </w:t>
      </w:r>
      <w:r>
        <w:rPr>
          <w:rFonts w:ascii="Times New Roman" w:hAnsi="Times New Roman" w:cs="Times New Roman" w:hint="eastAsia"/>
          <w:sz w:val="24"/>
        </w:rPr>
        <w:t>液相色谱洗脱条件</w:t>
      </w:r>
    </w:p>
    <w:p w:rsidR="006718C6" w:rsidRDefault="006718C6" w:rsidP="006718C6">
      <w:pPr>
        <w:ind w:firstLine="480"/>
        <w:rPr>
          <w:rFonts w:ascii="Times New Roman" w:hAnsi="Times New Roman" w:cs="Times New Roman"/>
          <w:sz w:val="24"/>
        </w:rPr>
      </w:pPr>
      <w:r>
        <w:rPr>
          <w:rFonts w:ascii="Times New Roman" w:hAnsi="Times New Roman" w:cs="Times New Roman" w:hint="eastAsia"/>
          <w:sz w:val="24"/>
        </w:rPr>
        <w:t>使用者可根据实验需要进行适当的条件优化，见表</w:t>
      </w:r>
      <w:r>
        <w:rPr>
          <w:rFonts w:ascii="Times New Roman" w:hAnsi="Times New Roman" w:cs="Times New Roman" w:hint="eastAsia"/>
          <w:sz w:val="24"/>
        </w:rPr>
        <w:t>2</w:t>
      </w:r>
      <w:r>
        <w:rPr>
          <w:rFonts w:ascii="Times New Roman" w:hAnsi="Times New Roman" w:cs="Times New Roman" w:hint="eastAsia"/>
          <w:sz w:val="24"/>
        </w:rPr>
        <w:t>。</w:t>
      </w:r>
    </w:p>
    <w:p w:rsidR="006718C6" w:rsidRPr="00501CAC" w:rsidRDefault="006718C6" w:rsidP="006718C6">
      <w:pPr>
        <w:ind w:firstLine="480"/>
        <w:jc w:val="center"/>
        <w:rPr>
          <w:rFonts w:ascii="Times New Roman" w:hAnsi="Times New Roman" w:cs="Times New Roman"/>
          <w:b/>
        </w:rPr>
      </w:pPr>
      <w:r w:rsidRPr="00501CAC">
        <w:rPr>
          <w:rFonts w:ascii="Times New Roman" w:hAnsi="Times New Roman" w:cs="Times New Roman" w:hint="eastAsia"/>
          <w:b/>
        </w:rPr>
        <w:t>表</w:t>
      </w:r>
      <w:r w:rsidRPr="00501CAC">
        <w:rPr>
          <w:rFonts w:ascii="Times New Roman" w:hAnsi="Times New Roman" w:cs="Times New Roman" w:hint="eastAsia"/>
          <w:b/>
        </w:rPr>
        <w:t xml:space="preserve">2 </w:t>
      </w:r>
      <w:r w:rsidRPr="00501CAC">
        <w:rPr>
          <w:rFonts w:ascii="Times New Roman" w:hAnsi="Times New Roman" w:cs="Times New Roman" w:hint="eastAsia"/>
          <w:b/>
        </w:rPr>
        <w:t>液相色谱洗脱条件</w:t>
      </w:r>
    </w:p>
    <w:tbl>
      <w:tblPr>
        <w:tblW w:w="6144" w:type="dxa"/>
        <w:jc w:val="center"/>
        <w:tblCellMar>
          <w:left w:w="0" w:type="dxa"/>
          <w:right w:w="0" w:type="dxa"/>
        </w:tblCellMar>
        <w:tblLook w:val="0600" w:firstRow="0" w:lastRow="0" w:firstColumn="0" w:lastColumn="0" w:noHBand="1" w:noVBand="1"/>
      </w:tblPr>
      <w:tblGrid>
        <w:gridCol w:w="1608"/>
        <w:gridCol w:w="2268"/>
        <w:gridCol w:w="2268"/>
      </w:tblGrid>
      <w:tr w:rsidR="006718C6" w:rsidRPr="00501CAC" w:rsidTr="006718C6">
        <w:trPr>
          <w:trHeight w:val="334"/>
          <w:jc w:val="center"/>
        </w:trPr>
        <w:tc>
          <w:tcPr>
            <w:tcW w:w="1608" w:type="dxa"/>
            <w:tcBorders>
              <w:top w:val="single" w:sz="12" w:space="0" w:color="000000"/>
              <w:left w:val="nil"/>
              <w:bottom w:val="single" w:sz="12" w:space="0" w:color="000000"/>
              <w:right w:val="nil"/>
            </w:tcBorders>
            <w:shd w:val="clear" w:color="auto" w:fill="auto"/>
            <w:tcMar>
              <w:top w:w="15" w:type="dxa"/>
              <w:left w:w="108" w:type="dxa"/>
              <w:bottom w:w="0" w:type="dxa"/>
              <w:right w:w="108" w:type="dxa"/>
            </w:tcMar>
            <w:vAlign w:val="center"/>
            <w:hideMark/>
          </w:tcPr>
          <w:p w:rsidR="006718C6" w:rsidRPr="00501CAC" w:rsidRDefault="006718C6" w:rsidP="006718C6">
            <w:pPr>
              <w:jc w:val="center"/>
              <w:rPr>
                <w:rFonts w:ascii="Times New Roman" w:hAnsi="Times New Roman" w:cs="Times New Roman"/>
                <w:noProof/>
                <w:szCs w:val="24"/>
              </w:rPr>
            </w:pPr>
            <w:r w:rsidRPr="00501CAC">
              <w:rPr>
                <w:rFonts w:ascii="Times New Roman" w:hAnsi="Times New Roman" w:cs="Times New Roman"/>
                <w:noProof/>
                <w:szCs w:val="24"/>
              </w:rPr>
              <w:t>时间</w:t>
            </w:r>
            <w:r w:rsidRPr="00501CAC">
              <w:rPr>
                <w:rFonts w:ascii="Times New Roman" w:hAnsi="Times New Roman" w:cs="Times New Roman"/>
                <w:noProof/>
                <w:szCs w:val="24"/>
              </w:rPr>
              <w:t>/min</w:t>
            </w:r>
          </w:p>
        </w:tc>
        <w:tc>
          <w:tcPr>
            <w:tcW w:w="2268" w:type="dxa"/>
            <w:tcBorders>
              <w:top w:val="single" w:sz="12" w:space="0" w:color="000000"/>
              <w:left w:val="nil"/>
              <w:bottom w:val="single" w:sz="12" w:space="0" w:color="000000"/>
              <w:right w:val="nil"/>
            </w:tcBorders>
            <w:vAlign w:val="center"/>
          </w:tcPr>
          <w:p w:rsidR="006718C6" w:rsidRPr="00501CAC" w:rsidRDefault="006718C6" w:rsidP="006718C6">
            <w:pPr>
              <w:jc w:val="center"/>
              <w:rPr>
                <w:rFonts w:ascii="Times New Roman" w:hAnsi="Times New Roman" w:cs="Times New Roman"/>
                <w:noProof/>
                <w:szCs w:val="24"/>
              </w:rPr>
            </w:pPr>
            <w:r w:rsidRPr="00501CAC">
              <w:rPr>
                <w:rFonts w:ascii="Times New Roman" w:hAnsi="Times New Roman" w:cs="Times New Roman"/>
                <w:szCs w:val="24"/>
              </w:rPr>
              <w:t>流动相</w:t>
            </w:r>
            <w:r w:rsidRPr="00501CAC">
              <w:rPr>
                <w:rFonts w:ascii="Times New Roman" w:hAnsi="Times New Roman" w:cs="Times New Roman"/>
                <w:szCs w:val="24"/>
              </w:rPr>
              <w:t>A</w:t>
            </w:r>
            <w:r w:rsidRPr="00501CAC">
              <w:rPr>
                <w:rFonts w:ascii="Times New Roman" w:hAnsi="Times New Roman" w:cs="Times New Roman"/>
                <w:noProof/>
                <w:szCs w:val="24"/>
              </w:rPr>
              <w:t xml:space="preserve"> /%</w:t>
            </w:r>
          </w:p>
        </w:tc>
        <w:tc>
          <w:tcPr>
            <w:tcW w:w="2268" w:type="dxa"/>
            <w:tcBorders>
              <w:top w:val="single" w:sz="12" w:space="0" w:color="000000"/>
              <w:left w:val="nil"/>
              <w:bottom w:val="single" w:sz="12" w:space="0" w:color="000000"/>
              <w:right w:val="nil"/>
            </w:tcBorders>
            <w:shd w:val="clear" w:color="auto" w:fill="auto"/>
            <w:tcMar>
              <w:top w:w="15" w:type="dxa"/>
              <w:left w:w="108" w:type="dxa"/>
              <w:bottom w:w="0" w:type="dxa"/>
              <w:right w:w="108" w:type="dxa"/>
            </w:tcMar>
            <w:vAlign w:val="center"/>
            <w:hideMark/>
          </w:tcPr>
          <w:p w:rsidR="006718C6" w:rsidRPr="00501CAC" w:rsidRDefault="006718C6" w:rsidP="006718C6">
            <w:pPr>
              <w:jc w:val="center"/>
              <w:rPr>
                <w:rFonts w:ascii="Times New Roman" w:hAnsi="Times New Roman" w:cs="Times New Roman"/>
                <w:noProof/>
                <w:szCs w:val="24"/>
              </w:rPr>
            </w:pPr>
            <w:r w:rsidRPr="00501CAC">
              <w:rPr>
                <w:rFonts w:ascii="Times New Roman" w:hAnsi="Times New Roman" w:cs="Times New Roman"/>
              </w:rPr>
              <w:t>流动相</w:t>
            </w:r>
            <w:r w:rsidRPr="00501CAC">
              <w:rPr>
                <w:rFonts w:ascii="Times New Roman" w:hAnsi="Times New Roman" w:cs="Times New Roman"/>
              </w:rPr>
              <w:t>B</w:t>
            </w:r>
            <w:r w:rsidRPr="00501CAC">
              <w:rPr>
                <w:rFonts w:ascii="Times New Roman" w:hAnsi="Times New Roman" w:cs="Times New Roman"/>
                <w:noProof/>
                <w:szCs w:val="24"/>
              </w:rPr>
              <w:t xml:space="preserve"> /%</w:t>
            </w:r>
          </w:p>
        </w:tc>
      </w:tr>
      <w:tr w:rsidR="006718C6" w:rsidRPr="00501CAC" w:rsidTr="006718C6">
        <w:trPr>
          <w:trHeight w:val="363"/>
          <w:jc w:val="center"/>
        </w:trPr>
        <w:tc>
          <w:tcPr>
            <w:tcW w:w="1608" w:type="dxa"/>
            <w:tcBorders>
              <w:top w:val="single" w:sz="12" w:space="0" w:color="000000"/>
              <w:left w:val="nil"/>
              <w:bottom w:val="nil"/>
              <w:right w:val="nil"/>
            </w:tcBorders>
            <w:shd w:val="clear" w:color="auto" w:fill="auto"/>
            <w:tcMar>
              <w:top w:w="15" w:type="dxa"/>
              <w:left w:w="108" w:type="dxa"/>
              <w:bottom w:w="0" w:type="dxa"/>
              <w:right w:w="108" w:type="dxa"/>
            </w:tcMar>
            <w:vAlign w:val="bottom"/>
            <w:hideMark/>
          </w:tcPr>
          <w:p w:rsidR="006718C6" w:rsidRPr="00501CAC" w:rsidRDefault="006718C6" w:rsidP="00622B9E">
            <w:pPr>
              <w:jc w:val="center"/>
              <w:rPr>
                <w:rFonts w:ascii="Times New Roman" w:hAnsi="Times New Roman" w:cs="Times New Roman"/>
                <w:noProof/>
                <w:szCs w:val="24"/>
              </w:rPr>
            </w:pPr>
            <w:r w:rsidRPr="00501CAC">
              <w:rPr>
                <w:rFonts w:ascii="Times New Roman" w:hAnsi="Times New Roman" w:cs="Times New Roman"/>
                <w:noProof/>
                <w:szCs w:val="24"/>
              </w:rPr>
              <w:t>0.10</w:t>
            </w:r>
          </w:p>
        </w:tc>
        <w:tc>
          <w:tcPr>
            <w:tcW w:w="2268" w:type="dxa"/>
            <w:tcBorders>
              <w:top w:val="single" w:sz="12" w:space="0" w:color="000000"/>
              <w:left w:val="nil"/>
              <w:bottom w:val="nil"/>
              <w:right w:val="nil"/>
            </w:tcBorders>
          </w:tcPr>
          <w:p w:rsidR="006718C6" w:rsidRPr="00501CAC" w:rsidRDefault="006718C6" w:rsidP="006718C6">
            <w:pPr>
              <w:jc w:val="center"/>
              <w:rPr>
                <w:rFonts w:ascii="Times New Roman" w:hAnsi="Times New Roman" w:cs="Times New Roman"/>
                <w:noProof/>
                <w:szCs w:val="24"/>
              </w:rPr>
            </w:pPr>
            <w:r w:rsidRPr="00501CAC">
              <w:rPr>
                <w:rFonts w:ascii="Times New Roman" w:hAnsi="Times New Roman" w:cs="Times New Roman"/>
                <w:noProof/>
                <w:szCs w:val="24"/>
              </w:rPr>
              <w:t>70</w:t>
            </w:r>
          </w:p>
        </w:tc>
        <w:tc>
          <w:tcPr>
            <w:tcW w:w="2268" w:type="dxa"/>
            <w:tcBorders>
              <w:top w:val="single" w:sz="12" w:space="0" w:color="000000"/>
              <w:left w:val="nil"/>
              <w:bottom w:val="nil"/>
              <w:right w:val="nil"/>
            </w:tcBorders>
            <w:shd w:val="clear" w:color="auto" w:fill="auto"/>
            <w:tcMar>
              <w:top w:w="15" w:type="dxa"/>
              <w:left w:w="108" w:type="dxa"/>
              <w:bottom w:w="0" w:type="dxa"/>
              <w:right w:w="108" w:type="dxa"/>
            </w:tcMar>
            <w:vAlign w:val="bottom"/>
            <w:hideMark/>
          </w:tcPr>
          <w:p w:rsidR="006718C6" w:rsidRPr="00501CAC" w:rsidRDefault="006718C6" w:rsidP="006718C6">
            <w:pPr>
              <w:jc w:val="center"/>
              <w:rPr>
                <w:rFonts w:ascii="Times New Roman" w:hAnsi="Times New Roman" w:cs="Times New Roman"/>
                <w:noProof/>
                <w:szCs w:val="24"/>
              </w:rPr>
            </w:pPr>
            <w:r w:rsidRPr="00501CAC">
              <w:rPr>
                <w:rFonts w:ascii="Times New Roman" w:hAnsi="Times New Roman" w:cs="Times New Roman"/>
                <w:noProof/>
                <w:szCs w:val="24"/>
              </w:rPr>
              <w:t>30</w:t>
            </w:r>
          </w:p>
        </w:tc>
      </w:tr>
      <w:tr w:rsidR="006718C6" w:rsidRPr="00501CAC" w:rsidTr="006718C6">
        <w:trPr>
          <w:trHeight w:val="334"/>
          <w:jc w:val="center"/>
        </w:trPr>
        <w:tc>
          <w:tcPr>
            <w:tcW w:w="1608" w:type="dxa"/>
            <w:tcBorders>
              <w:top w:val="nil"/>
              <w:left w:val="nil"/>
              <w:bottom w:val="nil"/>
              <w:right w:val="nil"/>
            </w:tcBorders>
            <w:shd w:val="clear" w:color="auto" w:fill="auto"/>
            <w:tcMar>
              <w:top w:w="15" w:type="dxa"/>
              <w:left w:w="108" w:type="dxa"/>
              <w:bottom w:w="0" w:type="dxa"/>
              <w:right w:w="108" w:type="dxa"/>
            </w:tcMar>
            <w:vAlign w:val="bottom"/>
            <w:hideMark/>
          </w:tcPr>
          <w:p w:rsidR="006718C6" w:rsidRPr="00501CAC" w:rsidRDefault="006718C6" w:rsidP="00622B9E">
            <w:pPr>
              <w:jc w:val="center"/>
              <w:rPr>
                <w:rFonts w:ascii="Times New Roman" w:hAnsi="Times New Roman" w:cs="Times New Roman"/>
                <w:noProof/>
                <w:szCs w:val="24"/>
              </w:rPr>
            </w:pPr>
            <w:r w:rsidRPr="00501CAC">
              <w:rPr>
                <w:rFonts w:ascii="Times New Roman" w:hAnsi="Times New Roman" w:cs="Times New Roman"/>
                <w:noProof/>
                <w:szCs w:val="24"/>
              </w:rPr>
              <w:t>1</w:t>
            </w:r>
          </w:p>
        </w:tc>
        <w:tc>
          <w:tcPr>
            <w:tcW w:w="2268" w:type="dxa"/>
            <w:tcBorders>
              <w:top w:val="nil"/>
              <w:left w:val="nil"/>
              <w:bottom w:val="nil"/>
              <w:right w:val="nil"/>
            </w:tcBorders>
          </w:tcPr>
          <w:p w:rsidR="006718C6" w:rsidRPr="00501CAC" w:rsidRDefault="006718C6" w:rsidP="006718C6">
            <w:pPr>
              <w:jc w:val="center"/>
              <w:rPr>
                <w:rFonts w:ascii="Times New Roman" w:hAnsi="Times New Roman" w:cs="Times New Roman"/>
                <w:noProof/>
                <w:szCs w:val="24"/>
              </w:rPr>
            </w:pPr>
            <w:r w:rsidRPr="00501CAC">
              <w:rPr>
                <w:rFonts w:ascii="Times New Roman" w:hAnsi="Times New Roman" w:cs="Times New Roman"/>
                <w:noProof/>
                <w:szCs w:val="24"/>
              </w:rPr>
              <w:t>70</w:t>
            </w:r>
          </w:p>
        </w:tc>
        <w:tc>
          <w:tcPr>
            <w:tcW w:w="2268" w:type="dxa"/>
            <w:tcBorders>
              <w:top w:val="nil"/>
              <w:left w:val="nil"/>
              <w:bottom w:val="nil"/>
              <w:right w:val="nil"/>
            </w:tcBorders>
            <w:shd w:val="clear" w:color="auto" w:fill="auto"/>
            <w:tcMar>
              <w:top w:w="15" w:type="dxa"/>
              <w:left w:w="108" w:type="dxa"/>
              <w:bottom w:w="0" w:type="dxa"/>
              <w:right w:w="108" w:type="dxa"/>
            </w:tcMar>
            <w:vAlign w:val="bottom"/>
            <w:hideMark/>
          </w:tcPr>
          <w:p w:rsidR="006718C6" w:rsidRPr="00501CAC" w:rsidRDefault="006718C6" w:rsidP="006718C6">
            <w:pPr>
              <w:jc w:val="center"/>
              <w:rPr>
                <w:rFonts w:ascii="Times New Roman" w:hAnsi="Times New Roman" w:cs="Times New Roman"/>
                <w:noProof/>
                <w:szCs w:val="24"/>
              </w:rPr>
            </w:pPr>
            <w:r w:rsidRPr="00501CAC">
              <w:rPr>
                <w:rFonts w:ascii="Times New Roman" w:hAnsi="Times New Roman" w:cs="Times New Roman"/>
                <w:noProof/>
                <w:szCs w:val="24"/>
              </w:rPr>
              <w:t>30</w:t>
            </w:r>
          </w:p>
        </w:tc>
      </w:tr>
      <w:tr w:rsidR="006718C6" w:rsidRPr="00501CAC" w:rsidTr="006718C6">
        <w:trPr>
          <w:trHeight w:val="334"/>
          <w:jc w:val="center"/>
        </w:trPr>
        <w:tc>
          <w:tcPr>
            <w:tcW w:w="1608" w:type="dxa"/>
            <w:tcBorders>
              <w:top w:val="nil"/>
              <w:left w:val="nil"/>
              <w:bottom w:val="nil"/>
              <w:right w:val="nil"/>
            </w:tcBorders>
            <w:shd w:val="clear" w:color="auto" w:fill="auto"/>
            <w:tcMar>
              <w:top w:w="15" w:type="dxa"/>
              <w:left w:w="108" w:type="dxa"/>
              <w:bottom w:w="0" w:type="dxa"/>
              <w:right w:w="108" w:type="dxa"/>
            </w:tcMar>
            <w:vAlign w:val="bottom"/>
            <w:hideMark/>
          </w:tcPr>
          <w:p w:rsidR="006718C6" w:rsidRPr="00501CAC" w:rsidRDefault="006718C6" w:rsidP="00622B9E">
            <w:pPr>
              <w:jc w:val="center"/>
              <w:rPr>
                <w:rFonts w:ascii="Times New Roman" w:hAnsi="Times New Roman" w:cs="Times New Roman"/>
                <w:noProof/>
                <w:szCs w:val="24"/>
              </w:rPr>
            </w:pPr>
            <w:r w:rsidRPr="00501CAC">
              <w:rPr>
                <w:rFonts w:ascii="Times New Roman" w:hAnsi="Times New Roman" w:cs="Times New Roman"/>
                <w:noProof/>
                <w:szCs w:val="24"/>
              </w:rPr>
              <w:t>2</w:t>
            </w:r>
          </w:p>
        </w:tc>
        <w:tc>
          <w:tcPr>
            <w:tcW w:w="2268" w:type="dxa"/>
            <w:tcBorders>
              <w:top w:val="nil"/>
              <w:left w:val="nil"/>
              <w:bottom w:val="nil"/>
              <w:right w:val="nil"/>
            </w:tcBorders>
          </w:tcPr>
          <w:p w:rsidR="006718C6" w:rsidRPr="00501CAC" w:rsidRDefault="006718C6" w:rsidP="006718C6">
            <w:pPr>
              <w:jc w:val="center"/>
              <w:rPr>
                <w:rFonts w:ascii="Times New Roman" w:hAnsi="Times New Roman" w:cs="Times New Roman"/>
                <w:noProof/>
                <w:szCs w:val="24"/>
              </w:rPr>
            </w:pPr>
            <w:r w:rsidRPr="00501CAC">
              <w:rPr>
                <w:rFonts w:ascii="Times New Roman" w:hAnsi="Times New Roman" w:cs="Times New Roman"/>
                <w:noProof/>
                <w:szCs w:val="24"/>
              </w:rPr>
              <w:t>5</w:t>
            </w:r>
          </w:p>
        </w:tc>
        <w:tc>
          <w:tcPr>
            <w:tcW w:w="2268" w:type="dxa"/>
            <w:tcBorders>
              <w:top w:val="nil"/>
              <w:left w:val="nil"/>
              <w:bottom w:val="nil"/>
              <w:right w:val="nil"/>
            </w:tcBorders>
            <w:shd w:val="clear" w:color="auto" w:fill="auto"/>
            <w:tcMar>
              <w:top w:w="15" w:type="dxa"/>
              <w:left w:w="108" w:type="dxa"/>
              <w:bottom w:w="0" w:type="dxa"/>
              <w:right w:w="108" w:type="dxa"/>
            </w:tcMar>
            <w:vAlign w:val="bottom"/>
            <w:hideMark/>
          </w:tcPr>
          <w:p w:rsidR="006718C6" w:rsidRPr="00501CAC" w:rsidRDefault="006718C6" w:rsidP="006718C6">
            <w:pPr>
              <w:jc w:val="center"/>
              <w:rPr>
                <w:rFonts w:ascii="Times New Roman" w:hAnsi="Times New Roman" w:cs="Times New Roman"/>
                <w:noProof/>
                <w:szCs w:val="24"/>
              </w:rPr>
            </w:pPr>
            <w:r w:rsidRPr="00501CAC">
              <w:rPr>
                <w:rFonts w:ascii="Times New Roman" w:hAnsi="Times New Roman" w:cs="Times New Roman"/>
                <w:noProof/>
                <w:szCs w:val="24"/>
              </w:rPr>
              <w:t>95</w:t>
            </w:r>
          </w:p>
        </w:tc>
      </w:tr>
      <w:tr w:rsidR="006718C6" w:rsidRPr="00501CAC" w:rsidTr="006718C6">
        <w:trPr>
          <w:trHeight w:val="334"/>
          <w:jc w:val="center"/>
        </w:trPr>
        <w:tc>
          <w:tcPr>
            <w:tcW w:w="1608" w:type="dxa"/>
            <w:tcBorders>
              <w:top w:val="nil"/>
              <w:left w:val="nil"/>
              <w:bottom w:val="nil"/>
              <w:right w:val="nil"/>
            </w:tcBorders>
            <w:shd w:val="clear" w:color="auto" w:fill="auto"/>
            <w:tcMar>
              <w:top w:w="15" w:type="dxa"/>
              <w:left w:w="108" w:type="dxa"/>
              <w:bottom w:w="0" w:type="dxa"/>
              <w:right w:w="108" w:type="dxa"/>
            </w:tcMar>
            <w:vAlign w:val="bottom"/>
            <w:hideMark/>
          </w:tcPr>
          <w:p w:rsidR="006718C6" w:rsidRPr="00501CAC" w:rsidRDefault="006718C6" w:rsidP="00622B9E">
            <w:pPr>
              <w:jc w:val="center"/>
              <w:rPr>
                <w:rFonts w:ascii="Times New Roman" w:hAnsi="Times New Roman" w:cs="Times New Roman"/>
                <w:noProof/>
                <w:szCs w:val="24"/>
              </w:rPr>
            </w:pPr>
            <w:r w:rsidRPr="00501CAC">
              <w:rPr>
                <w:rFonts w:ascii="Times New Roman" w:hAnsi="Times New Roman" w:cs="Times New Roman"/>
                <w:noProof/>
                <w:szCs w:val="24"/>
              </w:rPr>
              <w:t>5</w:t>
            </w:r>
          </w:p>
        </w:tc>
        <w:tc>
          <w:tcPr>
            <w:tcW w:w="2268" w:type="dxa"/>
            <w:tcBorders>
              <w:top w:val="nil"/>
              <w:left w:val="nil"/>
              <w:bottom w:val="nil"/>
              <w:right w:val="nil"/>
            </w:tcBorders>
          </w:tcPr>
          <w:p w:rsidR="006718C6" w:rsidRPr="00501CAC" w:rsidRDefault="006718C6" w:rsidP="006718C6">
            <w:pPr>
              <w:jc w:val="center"/>
              <w:rPr>
                <w:rFonts w:ascii="Times New Roman" w:hAnsi="Times New Roman" w:cs="Times New Roman"/>
                <w:noProof/>
                <w:szCs w:val="24"/>
              </w:rPr>
            </w:pPr>
            <w:r w:rsidRPr="00501CAC">
              <w:rPr>
                <w:rFonts w:ascii="Times New Roman" w:hAnsi="Times New Roman" w:cs="Times New Roman"/>
                <w:noProof/>
                <w:szCs w:val="24"/>
              </w:rPr>
              <w:t>5</w:t>
            </w:r>
          </w:p>
        </w:tc>
        <w:tc>
          <w:tcPr>
            <w:tcW w:w="2268" w:type="dxa"/>
            <w:tcBorders>
              <w:top w:val="nil"/>
              <w:left w:val="nil"/>
              <w:bottom w:val="nil"/>
              <w:right w:val="nil"/>
            </w:tcBorders>
            <w:shd w:val="clear" w:color="auto" w:fill="auto"/>
            <w:tcMar>
              <w:top w:w="15" w:type="dxa"/>
              <w:left w:w="108" w:type="dxa"/>
              <w:bottom w:w="0" w:type="dxa"/>
              <w:right w:w="108" w:type="dxa"/>
            </w:tcMar>
            <w:vAlign w:val="bottom"/>
            <w:hideMark/>
          </w:tcPr>
          <w:p w:rsidR="006718C6" w:rsidRPr="00501CAC" w:rsidRDefault="006718C6" w:rsidP="006718C6">
            <w:pPr>
              <w:jc w:val="center"/>
              <w:rPr>
                <w:rFonts w:ascii="Times New Roman" w:hAnsi="Times New Roman" w:cs="Times New Roman"/>
                <w:noProof/>
                <w:szCs w:val="24"/>
              </w:rPr>
            </w:pPr>
            <w:r w:rsidRPr="00501CAC">
              <w:rPr>
                <w:rFonts w:ascii="Times New Roman" w:hAnsi="Times New Roman" w:cs="Times New Roman"/>
                <w:noProof/>
                <w:szCs w:val="24"/>
              </w:rPr>
              <w:t>95</w:t>
            </w:r>
          </w:p>
        </w:tc>
      </w:tr>
      <w:tr w:rsidR="006718C6" w:rsidRPr="00501CAC" w:rsidTr="006718C6">
        <w:trPr>
          <w:trHeight w:val="334"/>
          <w:jc w:val="center"/>
        </w:trPr>
        <w:tc>
          <w:tcPr>
            <w:tcW w:w="1608" w:type="dxa"/>
            <w:tcBorders>
              <w:top w:val="nil"/>
              <w:left w:val="nil"/>
              <w:bottom w:val="nil"/>
              <w:right w:val="nil"/>
            </w:tcBorders>
            <w:shd w:val="clear" w:color="auto" w:fill="auto"/>
            <w:tcMar>
              <w:top w:w="15" w:type="dxa"/>
              <w:left w:w="108" w:type="dxa"/>
              <w:bottom w:w="0" w:type="dxa"/>
              <w:right w:w="108" w:type="dxa"/>
            </w:tcMar>
            <w:vAlign w:val="bottom"/>
            <w:hideMark/>
          </w:tcPr>
          <w:p w:rsidR="006718C6" w:rsidRPr="00501CAC" w:rsidRDefault="006718C6" w:rsidP="00622B9E">
            <w:pPr>
              <w:jc w:val="center"/>
              <w:rPr>
                <w:rFonts w:ascii="Times New Roman" w:hAnsi="Times New Roman" w:cs="Times New Roman"/>
                <w:noProof/>
                <w:szCs w:val="24"/>
              </w:rPr>
            </w:pPr>
            <w:r w:rsidRPr="00501CAC">
              <w:rPr>
                <w:rFonts w:ascii="Times New Roman" w:hAnsi="Times New Roman" w:cs="Times New Roman"/>
                <w:noProof/>
                <w:szCs w:val="24"/>
              </w:rPr>
              <w:t>5.1</w:t>
            </w:r>
          </w:p>
        </w:tc>
        <w:tc>
          <w:tcPr>
            <w:tcW w:w="2268" w:type="dxa"/>
            <w:tcBorders>
              <w:top w:val="nil"/>
              <w:left w:val="nil"/>
              <w:bottom w:val="nil"/>
              <w:right w:val="nil"/>
            </w:tcBorders>
          </w:tcPr>
          <w:p w:rsidR="006718C6" w:rsidRPr="00501CAC" w:rsidRDefault="006718C6" w:rsidP="006718C6">
            <w:pPr>
              <w:jc w:val="center"/>
              <w:rPr>
                <w:rFonts w:ascii="Times New Roman" w:hAnsi="Times New Roman" w:cs="Times New Roman"/>
                <w:noProof/>
                <w:szCs w:val="24"/>
              </w:rPr>
            </w:pPr>
            <w:r w:rsidRPr="00501CAC">
              <w:rPr>
                <w:rFonts w:ascii="Times New Roman" w:hAnsi="Times New Roman" w:cs="Times New Roman"/>
                <w:noProof/>
                <w:szCs w:val="24"/>
              </w:rPr>
              <w:t>70</w:t>
            </w:r>
          </w:p>
        </w:tc>
        <w:tc>
          <w:tcPr>
            <w:tcW w:w="2268" w:type="dxa"/>
            <w:tcBorders>
              <w:top w:val="nil"/>
              <w:left w:val="nil"/>
              <w:bottom w:val="nil"/>
              <w:right w:val="nil"/>
            </w:tcBorders>
            <w:shd w:val="clear" w:color="auto" w:fill="auto"/>
            <w:tcMar>
              <w:top w:w="15" w:type="dxa"/>
              <w:left w:w="108" w:type="dxa"/>
              <w:bottom w:w="0" w:type="dxa"/>
              <w:right w:w="108" w:type="dxa"/>
            </w:tcMar>
            <w:vAlign w:val="bottom"/>
            <w:hideMark/>
          </w:tcPr>
          <w:p w:rsidR="006718C6" w:rsidRPr="00501CAC" w:rsidRDefault="006718C6" w:rsidP="006718C6">
            <w:pPr>
              <w:jc w:val="center"/>
              <w:rPr>
                <w:rFonts w:ascii="Times New Roman" w:hAnsi="Times New Roman" w:cs="Times New Roman"/>
                <w:noProof/>
                <w:szCs w:val="24"/>
              </w:rPr>
            </w:pPr>
            <w:r w:rsidRPr="00501CAC">
              <w:rPr>
                <w:rFonts w:ascii="Times New Roman" w:hAnsi="Times New Roman" w:cs="Times New Roman"/>
                <w:noProof/>
                <w:szCs w:val="24"/>
              </w:rPr>
              <w:t>30</w:t>
            </w:r>
          </w:p>
        </w:tc>
      </w:tr>
      <w:tr w:rsidR="006718C6" w:rsidRPr="00501CAC" w:rsidTr="006718C6">
        <w:trPr>
          <w:trHeight w:val="334"/>
          <w:jc w:val="center"/>
        </w:trPr>
        <w:tc>
          <w:tcPr>
            <w:tcW w:w="1608" w:type="dxa"/>
            <w:tcBorders>
              <w:top w:val="nil"/>
              <w:left w:val="nil"/>
              <w:bottom w:val="single" w:sz="12" w:space="0" w:color="000000"/>
              <w:right w:val="nil"/>
            </w:tcBorders>
            <w:shd w:val="clear" w:color="auto" w:fill="auto"/>
            <w:tcMar>
              <w:top w:w="15" w:type="dxa"/>
              <w:left w:w="108" w:type="dxa"/>
              <w:bottom w:w="0" w:type="dxa"/>
              <w:right w:w="108" w:type="dxa"/>
            </w:tcMar>
            <w:vAlign w:val="bottom"/>
            <w:hideMark/>
          </w:tcPr>
          <w:p w:rsidR="006718C6" w:rsidRPr="00501CAC" w:rsidRDefault="006718C6" w:rsidP="00622B9E">
            <w:pPr>
              <w:jc w:val="center"/>
              <w:rPr>
                <w:rFonts w:ascii="Times New Roman" w:hAnsi="Times New Roman" w:cs="Times New Roman"/>
                <w:noProof/>
                <w:szCs w:val="24"/>
              </w:rPr>
            </w:pPr>
            <w:r w:rsidRPr="00501CAC">
              <w:rPr>
                <w:rFonts w:ascii="Times New Roman" w:hAnsi="Times New Roman" w:cs="Times New Roman"/>
                <w:noProof/>
                <w:szCs w:val="24"/>
              </w:rPr>
              <w:t>8</w:t>
            </w:r>
          </w:p>
        </w:tc>
        <w:tc>
          <w:tcPr>
            <w:tcW w:w="2268" w:type="dxa"/>
            <w:tcBorders>
              <w:top w:val="nil"/>
              <w:left w:val="nil"/>
              <w:bottom w:val="single" w:sz="12" w:space="0" w:color="000000"/>
              <w:right w:val="nil"/>
            </w:tcBorders>
          </w:tcPr>
          <w:p w:rsidR="006718C6" w:rsidRPr="00501CAC" w:rsidRDefault="006718C6" w:rsidP="006718C6">
            <w:pPr>
              <w:jc w:val="center"/>
              <w:rPr>
                <w:rFonts w:ascii="Times New Roman" w:hAnsi="Times New Roman" w:cs="Times New Roman"/>
                <w:noProof/>
                <w:szCs w:val="24"/>
              </w:rPr>
            </w:pPr>
            <w:r w:rsidRPr="00501CAC">
              <w:rPr>
                <w:rFonts w:ascii="Times New Roman" w:hAnsi="Times New Roman" w:cs="Times New Roman"/>
                <w:noProof/>
                <w:szCs w:val="24"/>
              </w:rPr>
              <w:t>70</w:t>
            </w:r>
          </w:p>
        </w:tc>
        <w:tc>
          <w:tcPr>
            <w:tcW w:w="2268" w:type="dxa"/>
            <w:tcBorders>
              <w:top w:val="nil"/>
              <w:left w:val="nil"/>
              <w:bottom w:val="single" w:sz="12" w:space="0" w:color="000000"/>
              <w:right w:val="nil"/>
            </w:tcBorders>
            <w:shd w:val="clear" w:color="auto" w:fill="auto"/>
            <w:tcMar>
              <w:top w:w="15" w:type="dxa"/>
              <w:left w:w="108" w:type="dxa"/>
              <w:bottom w:w="0" w:type="dxa"/>
              <w:right w:w="108" w:type="dxa"/>
            </w:tcMar>
            <w:vAlign w:val="bottom"/>
            <w:hideMark/>
          </w:tcPr>
          <w:p w:rsidR="006718C6" w:rsidRPr="00501CAC" w:rsidRDefault="006718C6" w:rsidP="006718C6">
            <w:pPr>
              <w:jc w:val="center"/>
              <w:rPr>
                <w:rFonts w:ascii="Times New Roman" w:hAnsi="Times New Roman" w:cs="Times New Roman"/>
                <w:noProof/>
                <w:szCs w:val="24"/>
              </w:rPr>
            </w:pPr>
            <w:r w:rsidRPr="00501CAC">
              <w:rPr>
                <w:rFonts w:ascii="Times New Roman" w:hAnsi="Times New Roman" w:cs="Times New Roman"/>
                <w:noProof/>
                <w:szCs w:val="24"/>
              </w:rPr>
              <w:t>30</w:t>
            </w:r>
          </w:p>
        </w:tc>
      </w:tr>
    </w:tbl>
    <w:p w:rsidR="006718C6" w:rsidRDefault="006718C6" w:rsidP="006718C6">
      <w:pPr>
        <w:rPr>
          <w:rFonts w:ascii="Times New Roman" w:hAnsi="Times New Roman" w:cs="Times New Roman"/>
          <w:sz w:val="24"/>
        </w:rPr>
      </w:pPr>
    </w:p>
    <w:p w:rsidR="002E5848" w:rsidRDefault="002E5848" w:rsidP="0041528C">
      <w:pPr>
        <w:pStyle w:val="2"/>
      </w:pPr>
      <w:bookmarkStart w:id="28" w:name="_Toc514082821"/>
      <w:r>
        <w:rPr>
          <w:rFonts w:hint="eastAsia"/>
        </w:rPr>
        <w:t xml:space="preserve">9.3 </w:t>
      </w:r>
      <w:r>
        <w:rPr>
          <w:rFonts w:hint="eastAsia"/>
        </w:rPr>
        <w:t>串联质谱</w:t>
      </w:r>
      <w:r w:rsidR="00CC1A36">
        <w:rPr>
          <w:rFonts w:hint="eastAsia"/>
        </w:rPr>
        <w:t>检测</w:t>
      </w:r>
      <w:r>
        <w:rPr>
          <w:rFonts w:hint="eastAsia"/>
        </w:rPr>
        <w:t>条件</w:t>
      </w:r>
      <w:bookmarkEnd w:id="28"/>
    </w:p>
    <w:p w:rsidR="00895F1D" w:rsidRDefault="002E5848" w:rsidP="00CC1A36">
      <w:pPr>
        <w:ind w:firstLine="480"/>
        <w:rPr>
          <w:rFonts w:ascii="Times New Roman" w:hAnsi="Times New Roman" w:cs="Times New Roman"/>
          <w:sz w:val="24"/>
          <w:szCs w:val="24"/>
        </w:rPr>
      </w:pPr>
      <w:r w:rsidRPr="00CC1A36">
        <w:rPr>
          <w:rFonts w:ascii="Times New Roman" w:hAnsi="Times New Roman" w:cs="Times New Roman"/>
          <w:sz w:val="24"/>
          <w:szCs w:val="24"/>
        </w:rPr>
        <w:t>使用</w:t>
      </w:r>
      <w:r w:rsidR="00CC1A36">
        <w:rPr>
          <w:rFonts w:ascii="Times New Roman" w:hAnsi="Times New Roman" w:cs="Times New Roman" w:hint="eastAsia"/>
          <w:sz w:val="24"/>
          <w:szCs w:val="24"/>
        </w:rPr>
        <w:t>电喷雾电离源（</w:t>
      </w:r>
      <w:r w:rsidR="00CC1A36" w:rsidRPr="00CC1A36">
        <w:rPr>
          <w:rFonts w:ascii="Times New Roman" w:hAnsi="Times New Roman" w:cs="Times New Roman"/>
          <w:sz w:val="24"/>
          <w:szCs w:val="24"/>
        </w:rPr>
        <w:t>ESI</w:t>
      </w:r>
      <w:r w:rsidR="00CC1A36">
        <w:rPr>
          <w:rFonts w:ascii="Times New Roman" w:hAnsi="Times New Roman" w:cs="Times New Roman" w:hint="eastAsia"/>
          <w:sz w:val="24"/>
          <w:szCs w:val="24"/>
        </w:rPr>
        <w:t>）</w:t>
      </w:r>
      <w:r w:rsidR="00895F1D" w:rsidRPr="00CC1A36">
        <w:rPr>
          <w:rFonts w:ascii="Times New Roman" w:hAnsi="Times New Roman" w:cs="Times New Roman"/>
          <w:sz w:val="24"/>
          <w:szCs w:val="24"/>
        </w:rPr>
        <w:t>，负离子模式</w:t>
      </w:r>
      <w:r w:rsidR="00CC1A36">
        <w:rPr>
          <w:rFonts w:ascii="Times New Roman" w:hAnsi="Times New Roman" w:cs="Times New Roman" w:hint="eastAsia"/>
          <w:sz w:val="24"/>
          <w:szCs w:val="24"/>
        </w:rPr>
        <w:t>，见表</w:t>
      </w:r>
      <w:r w:rsidR="00CC1A36">
        <w:rPr>
          <w:rFonts w:ascii="Times New Roman" w:hAnsi="Times New Roman" w:cs="Times New Roman" w:hint="eastAsia"/>
          <w:sz w:val="24"/>
          <w:szCs w:val="24"/>
        </w:rPr>
        <w:t>3</w:t>
      </w:r>
      <w:r w:rsidR="00CC1A36">
        <w:rPr>
          <w:rFonts w:ascii="Times New Roman" w:hAnsi="Times New Roman" w:cs="Times New Roman" w:hint="eastAsia"/>
          <w:sz w:val="24"/>
          <w:szCs w:val="24"/>
        </w:rPr>
        <w:t>。</w:t>
      </w:r>
    </w:p>
    <w:p w:rsidR="00CC1A36" w:rsidRPr="00501CAC" w:rsidRDefault="00CC1A36" w:rsidP="00CC1A36">
      <w:pPr>
        <w:ind w:firstLine="480"/>
        <w:jc w:val="center"/>
        <w:rPr>
          <w:rFonts w:ascii="Times New Roman" w:hAnsi="Times New Roman" w:cs="Times New Roman"/>
          <w:b/>
        </w:rPr>
      </w:pPr>
      <w:r w:rsidRPr="00501CAC">
        <w:rPr>
          <w:rFonts w:ascii="Times New Roman" w:hAnsi="Times New Roman" w:cs="Times New Roman" w:hint="eastAsia"/>
          <w:b/>
        </w:rPr>
        <w:t>表</w:t>
      </w:r>
      <w:r w:rsidRPr="00501CAC">
        <w:rPr>
          <w:rFonts w:ascii="Times New Roman" w:hAnsi="Times New Roman" w:cs="Times New Roman" w:hint="eastAsia"/>
          <w:b/>
        </w:rPr>
        <w:t xml:space="preserve">3 </w:t>
      </w:r>
      <w:r w:rsidRPr="00501CAC">
        <w:rPr>
          <w:rFonts w:ascii="Times New Roman" w:hAnsi="Times New Roman" w:cs="Times New Roman" w:hint="eastAsia"/>
          <w:b/>
        </w:rPr>
        <w:t>串联质谱检测条件</w:t>
      </w:r>
    </w:p>
    <w:tbl>
      <w:tblPr>
        <w:tblW w:w="9908" w:type="dxa"/>
        <w:jc w:val="center"/>
        <w:tblLook w:val="04A0" w:firstRow="1" w:lastRow="0" w:firstColumn="1" w:lastColumn="0" w:noHBand="0" w:noVBand="1"/>
      </w:tblPr>
      <w:tblGrid>
        <w:gridCol w:w="1774"/>
        <w:gridCol w:w="1176"/>
        <w:gridCol w:w="1174"/>
        <w:gridCol w:w="1210"/>
        <w:gridCol w:w="1329"/>
        <w:gridCol w:w="1559"/>
        <w:gridCol w:w="1686"/>
      </w:tblGrid>
      <w:tr w:rsidR="002E5848" w:rsidRPr="00501CAC" w:rsidTr="00577C8B">
        <w:trPr>
          <w:trHeight w:val="468"/>
          <w:jc w:val="center"/>
        </w:trPr>
        <w:tc>
          <w:tcPr>
            <w:tcW w:w="1774" w:type="dxa"/>
            <w:tcBorders>
              <w:top w:val="single" w:sz="12" w:space="0" w:color="auto"/>
              <w:bottom w:val="single" w:sz="12" w:space="0" w:color="auto"/>
            </w:tcBorders>
          </w:tcPr>
          <w:p w:rsidR="002E5848" w:rsidRPr="00501CAC" w:rsidRDefault="002E5848" w:rsidP="00622B9E">
            <w:pPr>
              <w:pStyle w:val="a6"/>
              <w:ind w:firstLineChars="0" w:firstLine="0"/>
              <w:jc w:val="center"/>
              <w:rPr>
                <w:rFonts w:ascii="Times New Roman" w:eastAsia="宋体" w:hAnsi="Times New Roman" w:cs="Times New Roman"/>
                <w:b/>
                <w:szCs w:val="21"/>
              </w:rPr>
            </w:pPr>
            <w:r w:rsidRPr="00501CAC">
              <w:rPr>
                <w:rFonts w:ascii="Times New Roman" w:eastAsia="宋体" w:hAnsi="Times New Roman" w:cs="Times New Roman"/>
                <w:b/>
                <w:szCs w:val="21"/>
              </w:rPr>
              <w:t>化合物</w:t>
            </w:r>
          </w:p>
        </w:tc>
        <w:tc>
          <w:tcPr>
            <w:tcW w:w="1176" w:type="dxa"/>
            <w:tcBorders>
              <w:top w:val="single" w:sz="12" w:space="0" w:color="auto"/>
              <w:bottom w:val="single" w:sz="12" w:space="0" w:color="auto"/>
            </w:tcBorders>
            <w:shd w:val="clear" w:color="auto" w:fill="auto"/>
          </w:tcPr>
          <w:p w:rsidR="002E5848" w:rsidRPr="00501CAC" w:rsidRDefault="00577C8B" w:rsidP="00622B9E">
            <w:pPr>
              <w:pStyle w:val="a6"/>
              <w:ind w:firstLineChars="0" w:firstLine="0"/>
              <w:jc w:val="center"/>
              <w:rPr>
                <w:rFonts w:ascii="Times New Roman" w:eastAsia="宋体" w:hAnsi="Times New Roman" w:cs="Times New Roman"/>
                <w:b/>
                <w:szCs w:val="21"/>
              </w:rPr>
            </w:pPr>
            <w:r w:rsidRPr="00501CAC">
              <w:rPr>
                <w:rFonts w:ascii="Times New Roman" w:eastAsia="宋体" w:hAnsi="Times New Roman" w:cs="Times New Roman"/>
                <w:b/>
                <w:szCs w:val="21"/>
              </w:rPr>
              <w:t>母离子</w:t>
            </w:r>
            <w:r w:rsidRPr="00501CAC">
              <w:rPr>
                <w:rFonts w:ascii="Times New Roman" w:eastAsia="宋体" w:hAnsi="Times New Roman" w:cs="Times New Roman"/>
                <w:b/>
                <w:szCs w:val="21"/>
              </w:rPr>
              <w:t xml:space="preserve"> m/z</w:t>
            </w:r>
          </w:p>
        </w:tc>
        <w:tc>
          <w:tcPr>
            <w:tcW w:w="1174" w:type="dxa"/>
            <w:tcBorders>
              <w:top w:val="single" w:sz="12" w:space="0" w:color="auto"/>
              <w:bottom w:val="single" w:sz="12" w:space="0" w:color="auto"/>
            </w:tcBorders>
            <w:shd w:val="clear" w:color="auto" w:fill="auto"/>
          </w:tcPr>
          <w:p w:rsidR="002E5848" w:rsidRPr="00501CAC" w:rsidRDefault="00577C8B" w:rsidP="00577C8B">
            <w:pPr>
              <w:pStyle w:val="a6"/>
              <w:ind w:firstLineChars="0" w:firstLine="0"/>
              <w:jc w:val="center"/>
              <w:rPr>
                <w:rFonts w:ascii="Times New Roman" w:eastAsia="宋体" w:hAnsi="Times New Roman" w:cs="Times New Roman"/>
                <w:b/>
                <w:szCs w:val="21"/>
              </w:rPr>
            </w:pPr>
            <w:r w:rsidRPr="00501CAC">
              <w:rPr>
                <w:rFonts w:ascii="Times New Roman" w:eastAsia="宋体" w:hAnsi="Times New Roman" w:cs="Times New Roman"/>
                <w:b/>
                <w:szCs w:val="21"/>
              </w:rPr>
              <w:t>子离子</w:t>
            </w:r>
            <w:r w:rsidRPr="00501CAC">
              <w:rPr>
                <w:rFonts w:ascii="Times New Roman" w:eastAsia="宋体" w:hAnsi="Times New Roman" w:cs="Times New Roman"/>
                <w:b/>
                <w:szCs w:val="21"/>
              </w:rPr>
              <w:t xml:space="preserve"> m/z</w:t>
            </w:r>
          </w:p>
        </w:tc>
        <w:tc>
          <w:tcPr>
            <w:tcW w:w="1210" w:type="dxa"/>
            <w:tcBorders>
              <w:top w:val="single" w:sz="12" w:space="0" w:color="auto"/>
              <w:bottom w:val="single" w:sz="12" w:space="0" w:color="auto"/>
            </w:tcBorders>
            <w:shd w:val="clear" w:color="auto" w:fill="auto"/>
          </w:tcPr>
          <w:p w:rsidR="002E5848" w:rsidRPr="00501CAC" w:rsidRDefault="00577C8B" w:rsidP="00622B9E">
            <w:pPr>
              <w:pStyle w:val="a6"/>
              <w:ind w:firstLineChars="0" w:firstLine="0"/>
              <w:jc w:val="center"/>
              <w:rPr>
                <w:rFonts w:ascii="Times New Roman" w:eastAsia="宋体" w:hAnsi="Times New Roman" w:cs="Times New Roman"/>
                <w:b/>
                <w:szCs w:val="21"/>
              </w:rPr>
            </w:pPr>
            <w:r w:rsidRPr="00501CAC">
              <w:rPr>
                <w:rFonts w:ascii="Times New Roman" w:eastAsia="宋体" w:hAnsi="Times New Roman" w:cs="Times New Roman"/>
                <w:b/>
                <w:szCs w:val="21"/>
              </w:rPr>
              <w:t>驻留时间</w:t>
            </w:r>
            <w:r w:rsidR="002E5848" w:rsidRPr="00501CAC">
              <w:rPr>
                <w:rFonts w:ascii="Times New Roman" w:eastAsia="宋体" w:hAnsi="Times New Roman" w:cs="Times New Roman"/>
                <w:b/>
                <w:szCs w:val="21"/>
              </w:rPr>
              <w:t xml:space="preserve"> (</w:t>
            </w:r>
            <w:proofErr w:type="spellStart"/>
            <w:r w:rsidR="002E5848" w:rsidRPr="00501CAC">
              <w:rPr>
                <w:rFonts w:ascii="Times New Roman" w:eastAsia="宋体" w:hAnsi="Times New Roman" w:cs="Times New Roman"/>
                <w:b/>
                <w:szCs w:val="21"/>
              </w:rPr>
              <w:t>msec</w:t>
            </w:r>
            <w:proofErr w:type="spellEnd"/>
            <w:r w:rsidR="002E5848" w:rsidRPr="00501CAC">
              <w:rPr>
                <w:rFonts w:ascii="Times New Roman" w:eastAsia="宋体" w:hAnsi="Times New Roman" w:cs="Times New Roman"/>
                <w:b/>
                <w:szCs w:val="21"/>
              </w:rPr>
              <w:t>)</w:t>
            </w:r>
          </w:p>
        </w:tc>
        <w:tc>
          <w:tcPr>
            <w:tcW w:w="1329" w:type="dxa"/>
            <w:tcBorders>
              <w:top w:val="single" w:sz="12" w:space="0" w:color="auto"/>
              <w:bottom w:val="single" w:sz="12" w:space="0" w:color="auto"/>
            </w:tcBorders>
            <w:shd w:val="clear" w:color="auto" w:fill="auto"/>
          </w:tcPr>
          <w:p w:rsidR="002E5848" w:rsidRPr="00501CAC" w:rsidRDefault="00577C8B" w:rsidP="00622B9E">
            <w:pPr>
              <w:pStyle w:val="a6"/>
              <w:ind w:firstLineChars="0" w:firstLine="0"/>
              <w:jc w:val="center"/>
              <w:rPr>
                <w:rFonts w:ascii="Times New Roman" w:eastAsia="宋体" w:hAnsi="Times New Roman" w:cs="Times New Roman"/>
                <w:b/>
                <w:szCs w:val="21"/>
              </w:rPr>
            </w:pPr>
            <w:r w:rsidRPr="00501CAC">
              <w:rPr>
                <w:rFonts w:ascii="Times New Roman" w:eastAsia="宋体" w:hAnsi="Times New Roman" w:cs="Times New Roman"/>
                <w:b/>
                <w:szCs w:val="21"/>
              </w:rPr>
              <w:t>锥孔电压</w:t>
            </w:r>
            <w:r w:rsidRPr="00501CAC">
              <w:rPr>
                <w:rFonts w:ascii="Times New Roman" w:eastAsia="宋体" w:hAnsi="Times New Roman" w:cs="Times New Roman"/>
                <w:b/>
                <w:szCs w:val="21"/>
              </w:rPr>
              <w:t xml:space="preserve"> </w:t>
            </w:r>
            <w:r w:rsidR="002E5848" w:rsidRPr="00501CAC">
              <w:rPr>
                <w:rFonts w:ascii="Times New Roman" w:eastAsia="宋体" w:hAnsi="Times New Roman" w:cs="Times New Roman"/>
                <w:b/>
                <w:szCs w:val="21"/>
              </w:rPr>
              <w:t>(volts)</w:t>
            </w:r>
          </w:p>
        </w:tc>
        <w:tc>
          <w:tcPr>
            <w:tcW w:w="1559" w:type="dxa"/>
            <w:tcBorders>
              <w:top w:val="single" w:sz="12" w:space="0" w:color="auto"/>
              <w:bottom w:val="single" w:sz="12" w:space="0" w:color="auto"/>
            </w:tcBorders>
            <w:shd w:val="clear" w:color="auto" w:fill="auto"/>
          </w:tcPr>
          <w:p w:rsidR="002E5848" w:rsidRPr="00501CAC" w:rsidRDefault="00577C8B" w:rsidP="00622B9E">
            <w:pPr>
              <w:pStyle w:val="a6"/>
              <w:ind w:firstLineChars="0" w:firstLine="0"/>
              <w:jc w:val="center"/>
              <w:rPr>
                <w:rFonts w:ascii="Times New Roman" w:eastAsia="宋体" w:hAnsi="Times New Roman" w:cs="Times New Roman"/>
                <w:b/>
                <w:szCs w:val="21"/>
              </w:rPr>
            </w:pPr>
            <w:r w:rsidRPr="00501CAC">
              <w:rPr>
                <w:rFonts w:ascii="Times New Roman" w:eastAsia="宋体" w:hAnsi="Times New Roman" w:cs="Times New Roman"/>
                <w:b/>
                <w:szCs w:val="21"/>
              </w:rPr>
              <w:t>碰撞电压</w:t>
            </w:r>
            <w:r w:rsidRPr="00501CAC">
              <w:rPr>
                <w:rFonts w:ascii="Times New Roman" w:eastAsia="宋体" w:hAnsi="Times New Roman" w:cs="Times New Roman"/>
                <w:b/>
                <w:szCs w:val="21"/>
              </w:rPr>
              <w:t>(</w:t>
            </w:r>
            <w:r w:rsidR="002E5848" w:rsidRPr="00501CAC">
              <w:rPr>
                <w:rFonts w:ascii="Times New Roman" w:eastAsia="宋体" w:hAnsi="Times New Roman" w:cs="Times New Roman"/>
                <w:b/>
                <w:szCs w:val="21"/>
              </w:rPr>
              <w:t>volts)</w:t>
            </w:r>
          </w:p>
        </w:tc>
        <w:tc>
          <w:tcPr>
            <w:tcW w:w="1686" w:type="dxa"/>
            <w:tcBorders>
              <w:top w:val="single" w:sz="12" w:space="0" w:color="auto"/>
              <w:bottom w:val="single" w:sz="12" w:space="0" w:color="auto"/>
            </w:tcBorders>
            <w:shd w:val="clear" w:color="auto" w:fill="auto"/>
          </w:tcPr>
          <w:p w:rsidR="002E5848" w:rsidRPr="00501CAC" w:rsidRDefault="00577C8B" w:rsidP="00622B9E">
            <w:pPr>
              <w:pStyle w:val="a6"/>
              <w:ind w:firstLineChars="0" w:firstLine="0"/>
              <w:jc w:val="center"/>
              <w:rPr>
                <w:rFonts w:ascii="Times New Roman" w:eastAsia="宋体" w:hAnsi="Times New Roman" w:cs="Times New Roman"/>
                <w:b/>
                <w:szCs w:val="21"/>
              </w:rPr>
            </w:pPr>
            <w:proofErr w:type="gramStart"/>
            <w:r w:rsidRPr="00501CAC">
              <w:rPr>
                <w:rFonts w:ascii="Times New Roman" w:eastAsia="宋体" w:hAnsi="Times New Roman" w:cs="Times New Roman"/>
                <w:b/>
                <w:szCs w:val="21"/>
              </w:rPr>
              <w:t>碰撞室出口</w:t>
            </w:r>
            <w:proofErr w:type="gramEnd"/>
            <w:r w:rsidRPr="00501CAC">
              <w:rPr>
                <w:rFonts w:ascii="Times New Roman" w:eastAsia="宋体" w:hAnsi="Times New Roman" w:cs="Times New Roman"/>
                <w:b/>
                <w:szCs w:val="21"/>
              </w:rPr>
              <w:t>电压</w:t>
            </w:r>
            <w:r w:rsidRPr="00501CAC">
              <w:rPr>
                <w:rFonts w:ascii="Times New Roman" w:eastAsia="宋体" w:hAnsi="Times New Roman" w:cs="Times New Roman"/>
                <w:b/>
                <w:szCs w:val="21"/>
              </w:rPr>
              <w:t xml:space="preserve"> </w:t>
            </w:r>
            <w:r w:rsidR="002E5848" w:rsidRPr="00501CAC">
              <w:rPr>
                <w:rFonts w:ascii="Times New Roman" w:eastAsia="宋体" w:hAnsi="Times New Roman" w:cs="Times New Roman"/>
                <w:b/>
                <w:szCs w:val="21"/>
              </w:rPr>
              <w:t>(volts)</w:t>
            </w:r>
          </w:p>
        </w:tc>
      </w:tr>
      <w:tr w:rsidR="002E5848" w:rsidRPr="00501CAC" w:rsidTr="00577C8B">
        <w:trPr>
          <w:trHeight w:val="301"/>
          <w:jc w:val="center"/>
        </w:trPr>
        <w:tc>
          <w:tcPr>
            <w:tcW w:w="1774" w:type="dxa"/>
            <w:vMerge w:val="restart"/>
            <w:tcBorders>
              <w:top w:val="single" w:sz="12" w:space="0" w:color="auto"/>
            </w:tcBorders>
            <w:vAlign w:val="center"/>
          </w:tcPr>
          <w:p w:rsidR="002E5848" w:rsidRPr="00501CAC" w:rsidRDefault="002E5848" w:rsidP="002E5848">
            <w:pPr>
              <w:pStyle w:val="a6"/>
              <w:ind w:firstLineChars="0" w:firstLine="0"/>
              <w:rPr>
                <w:rFonts w:ascii="Times New Roman" w:eastAsia="宋体" w:hAnsi="Times New Roman" w:cs="Times New Roman"/>
                <w:szCs w:val="21"/>
              </w:rPr>
            </w:pPr>
            <w:r w:rsidRPr="00501CAC">
              <w:rPr>
                <w:rFonts w:ascii="Times New Roman" w:eastAsia="宋体" w:hAnsi="Times New Roman" w:cs="Times New Roman"/>
                <w:szCs w:val="21"/>
              </w:rPr>
              <w:t>雌三醇</w:t>
            </w:r>
          </w:p>
        </w:tc>
        <w:tc>
          <w:tcPr>
            <w:tcW w:w="1176" w:type="dxa"/>
            <w:tcBorders>
              <w:top w:val="single" w:sz="12" w:space="0" w:color="auto"/>
            </w:tcBorders>
            <w:shd w:val="clear" w:color="auto" w:fill="auto"/>
          </w:tcPr>
          <w:p w:rsidR="002E5848" w:rsidRPr="00501CAC" w:rsidRDefault="002E5848"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287</w:t>
            </w:r>
          </w:p>
        </w:tc>
        <w:tc>
          <w:tcPr>
            <w:tcW w:w="1174" w:type="dxa"/>
            <w:tcBorders>
              <w:top w:val="single" w:sz="12" w:space="0" w:color="auto"/>
            </w:tcBorders>
            <w:shd w:val="clear" w:color="auto" w:fill="auto"/>
          </w:tcPr>
          <w:p w:rsidR="002E5848" w:rsidRPr="00501CAC" w:rsidRDefault="002E5848"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145</w:t>
            </w:r>
            <w:r w:rsidR="00DD6EE4" w:rsidRPr="00501CAC">
              <w:rPr>
                <w:rFonts w:ascii="Times New Roman" w:eastAsia="宋体" w:hAnsi="Times New Roman" w:cs="Times New Roman"/>
                <w:szCs w:val="21"/>
                <w:vertAlign w:val="superscript"/>
              </w:rPr>
              <w:t xml:space="preserve"> a</w:t>
            </w:r>
          </w:p>
        </w:tc>
        <w:tc>
          <w:tcPr>
            <w:tcW w:w="1210" w:type="dxa"/>
            <w:tcBorders>
              <w:top w:val="single" w:sz="12" w:space="0" w:color="auto"/>
            </w:tcBorders>
            <w:shd w:val="clear" w:color="auto" w:fill="auto"/>
          </w:tcPr>
          <w:p w:rsidR="002E5848" w:rsidRPr="00501CAC" w:rsidRDefault="002E5848"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30</w:t>
            </w:r>
          </w:p>
        </w:tc>
        <w:tc>
          <w:tcPr>
            <w:tcW w:w="1329" w:type="dxa"/>
            <w:tcBorders>
              <w:top w:val="single" w:sz="12" w:space="0" w:color="auto"/>
            </w:tcBorders>
            <w:shd w:val="clear" w:color="auto" w:fill="auto"/>
          </w:tcPr>
          <w:p w:rsidR="002E5848" w:rsidRPr="00501CAC" w:rsidRDefault="002E5848"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-100</w:t>
            </w:r>
          </w:p>
        </w:tc>
        <w:tc>
          <w:tcPr>
            <w:tcW w:w="1559" w:type="dxa"/>
            <w:tcBorders>
              <w:top w:val="single" w:sz="12" w:space="0" w:color="auto"/>
            </w:tcBorders>
            <w:shd w:val="clear" w:color="auto" w:fill="auto"/>
          </w:tcPr>
          <w:p w:rsidR="002E5848" w:rsidRPr="00501CAC" w:rsidRDefault="002E5848"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-53</w:t>
            </w:r>
          </w:p>
        </w:tc>
        <w:tc>
          <w:tcPr>
            <w:tcW w:w="1686" w:type="dxa"/>
            <w:tcBorders>
              <w:top w:val="single" w:sz="12" w:space="0" w:color="auto"/>
            </w:tcBorders>
            <w:shd w:val="clear" w:color="auto" w:fill="auto"/>
          </w:tcPr>
          <w:p w:rsidR="002E5848" w:rsidRPr="00501CAC" w:rsidRDefault="002E5848"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-16</w:t>
            </w:r>
          </w:p>
        </w:tc>
      </w:tr>
      <w:tr w:rsidR="002E5848" w:rsidRPr="00501CAC" w:rsidTr="00577C8B">
        <w:trPr>
          <w:trHeight w:val="303"/>
          <w:jc w:val="center"/>
        </w:trPr>
        <w:tc>
          <w:tcPr>
            <w:tcW w:w="1774" w:type="dxa"/>
            <w:vMerge/>
            <w:vAlign w:val="center"/>
          </w:tcPr>
          <w:p w:rsidR="002E5848" w:rsidRPr="00501CAC" w:rsidRDefault="002E5848" w:rsidP="002E5848">
            <w:pPr>
              <w:pStyle w:val="a6"/>
              <w:ind w:firstLineChars="0" w:firstLine="0"/>
              <w:rPr>
                <w:rFonts w:ascii="Times New Roman" w:eastAsia="宋体" w:hAnsi="Times New Roman" w:cs="Times New Roman"/>
                <w:szCs w:val="21"/>
              </w:rPr>
            </w:pPr>
          </w:p>
        </w:tc>
        <w:tc>
          <w:tcPr>
            <w:tcW w:w="1176" w:type="dxa"/>
            <w:shd w:val="clear" w:color="auto" w:fill="auto"/>
            <w:vAlign w:val="center"/>
          </w:tcPr>
          <w:p w:rsidR="002E5848" w:rsidRPr="00501CAC" w:rsidRDefault="002E5848"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287</w:t>
            </w:r>
          </w:p>
        </w:tc>
        <w:tc>
          <w:tcPr>
            <w:tcW w:w="1174" w:type="dxa"/>
            <w:shd w:val="clear" w:color="auto" w:fill="auto"/>
            <w:vAlign w:val="center"/>
          </w:tcPr>
          <w:p w:rsidR="002E5848" w:rsidRPr="00501CAC" w:rsidRDefault="002E5848" w:rsidP="00DD6EE4">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171</w:t>
            </w:r>
            <w:r w:rsidR="00DD6EE4" w:rsidRPr="00501CAC">
              <w:rPr>
                <w:rFonts w:ascii="Times New Roman" w:eastAsia="宋体" w:hAnsi="Times New Roman" w:cs="Times New Roman"/>
                <w:szCs w:val="21"/>
                <w:vertAlign w:val="superscript"/>
              </w:rPr>
              <w:t xml:space="preserve"> b</w:t>
            </w:r>
          </w:p>
        </w:tc>
        <w:tc>
          <w:tcPr>
            <w:tcW w:w="1210" w:type="dxa"/>
            <w:shd w:val="clear" w:color="auto" w:fill="auto"/>
            <w:vAlign w:val="center"/>
          </w:tcPr>
          <w:p w:rsidR="002E5848" w:rsidRPr="00501CAC" w:rsidRDefault="002E5848"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30</w:t>
            </w:r>
          </w:p>
        </w:tc>
        <w:tc>
          <w:tcPr>
            <w:tcW w:w="1329" w:type="dxa"/>
            <w:shd w:val="clear" w:color="auto" w:fill="auto"/>
            <w:vAlign w:val="center"/>
          </w:tcPr>
          <w:p w:rsidR="002E5848" w:rsidRPr="00501CAC" w:rsidRDefault="002E5848"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-100</w:t>
            </w:r>
          </w:p>
        </w:tc>
        <w:tc>
          <w:tcPr>
            <w:tcW w:w="1559" w:type="dxa"/>
            <w:shd w:val="clear" w:color="auto" w:fill="auto"/>
            <w:vAlign w:val="center"/>
          </w:tcPr>
          <w:p w:rsidR="002E5848" w:rsidRPr="00501CAC" w:rsidRDefault="002E5848"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-48</w:t>
            </w:r>
          </w:p>
        </w:tc>
        <w:tc>
          <w:tcPr>
            <w:tcW w:w="1686" w:type="dxa"/>
            <w:shd w:val="clear" w:color="auto" w:fill="auto"/>
            <w:vAlign w:val="center"/>
          </w:tcPr>
          <w:p w:rsidR="002E5848" w:rsidRPr="00501CAC" w:rsidRDefault="002E5848"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-16</w:t>
            </w:r>
          </w:p>
        </w:tc>
      </w:tr>
      <w:tr w:rsidR="002E5848" w:rsidRPr="00501CAC" w:rsidTr="00577C8B">
        <w:trPr>
          <w:trHeight w:val="279"/>
          <w:jc w:val="center"/>
        </w:trPr>
        <w:tc>
          <w:tcPr>
            <w:tcW w:w="1774" w:type="dxa"/>
            <w:vMerge w:val="restart"/>
            <w:vAlign w:val="center"/>
          </w:tcPr>
          <w:p w:rsidR="002E5848" w:rsidRPr="00501CAC" w:rsidRDefault="00DD6EE4" w:rsidP="002E5848">
            <w:pPr>
              <w:pStyle w:val="a6"/>
              <w:ind w:firstLineChars="0" w:firstLine="0"/>
              <w:rPr>
                <w:rFonts w:ascii="Times New Roman" w:eastAsia="宋体" w:hAnsi="Times New Roman" w:cs="Times New Roman"/>
                <w:szCs w:val="21"/>
              </w:rPr>
            </w:pPr>
            <w:r w:rsidRPr="00501CAC">
              <w:rPr>
                <w:rFonts w:ascii="Times New Roman" w:eastAsia="宋体" w:hAnsi="Times New Roman" w:cs="Times New Roman"/>
                <w:szCs w:val="21"/>
                <w:vertAlign w:val="superscript"/>
              </w:rPr>
              <w:t>13</w:t>
            </w:r>
            <w:r w:rsidRPr="00501CAC">
              <w:rPr>
                <w:rFonts w:ascii="Times New Roman" w:eastAsia="宋体" w:hAnsi="Times New Roman" w:cs="Times New Roman"/>
                <w:szCs w:val="21"/>
              </w:rPr>
              <w:t>C</w:t>
            </w:r>
            <w:r w:rsidRPr="00501CAC">
              <w:rPr>
                <w:rFonts w:ascii="Times New Roman" w:eastAsia="宋体" w:hAnsi="Times New Roman" w:cs="Times New Roman"/>
                <w:szCs w:val="21"/>
              </w:rPr>
              <w:t>同位素标记的雌三醇</w:t>
            </w:r>
          </w:p>
        </w:tc>
        <w:tc>
          <w:tcPr>
            <w:tcW w:w="1176" w:type="dxa"/>
            <w:shd w:val="clear" w:color="auto" w:fill="auto"/>
          </w:tcPr>
          <w:p w:rsidR="002E5848" w:rsidRPr="00501CAC" w:rsidRDefault="002E5848"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290</w:t>
            </w:r>
          </w:p>
        </w:tc>
        <w:tc>
          <w:tcPr>
            <w:tcW w:w="1174" w:type="dxa"/>
            <w:shd w:val="clear" w:color="auto" w:fill="auto"/>
          </w:tcPr>
          <w:p w:rsidR="002E5848" w:rsidRPr="00501CAC" w:rsidRDefault="002E5848"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148</w:t>
            </w:r>
            <w:r w:rsidR="00DD6EE4" w:rsidRPr="00501CAC">
              <w:rPr>
                <w:rFonts w:ascii="Times New Roman" w:eastAsia="宋体" w:hAnsi="Times New Roman" w:cs="Times New Roman"/>
                <w:szCs w:val="21"/>
                <w:vertAlign w:val="superscript"/>
              </w:rPr>
              <w:t xml:space="preserve"> a</w:t>
            </w:r>
          </w:p>
        </w:tc>
        <w:tc>
          <w:tcPr>
            <w:tcW w:w="1210" w:type="dxa"/>
            <w:shd w:val="clear" w:color="auto" w:fill="auto"/>
          </w:tcPr>
          <w:p w:rsidR="002E5848" w:rsidRPr="00501CAC" w:rsidRDefault="002E5848"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30</w:t>
            </w:r>
          </w:p>
        </w:tc>
        <w:tc>
          <w:tcPr>
            <w:tcW w:w="1329" w:type="dxa"/>
            <w:shd w:val="clear" w:color="auto" w:fill="auto"/>
          </w:tcPr>
          <w:p w:rsidR="002E5848" w:rsidRPr="00501CAC" w:rsidRDefault="002E5848"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-160</w:t>
            </w:r>
          </w:p>
        </w:tc>
        <w:tc>
          <w:tcPr>
            <w:tcW w:w="1559" w:type="dxa"/>
            <w:shd w:val="clear" w:color="auto" w:fill="auto"/>
          </w:tcPr>
          <w:p w:rsidR="002E5848" w:rsidRPr="00501CAC" w:rsidRDefault="002E5848"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-55</w:t>
            </w:r>
          </w:p>
        </w:tc>
        <w:tc>
          <w:tcPr>
            <w:tcW w:w="1686" w:type="dxa"/>
            <w:shd w:val="clear" w:color="auto" w:fill="auto"/>
          </w:tcPr>
          <w:p w:rsidR="002E5848" w:rsidRPr="00501CAC" w:rsidRDefault="002E5848"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-16</w:t>
            </w:r>
          </w:p>
        </w:tc>
      </w:tr>
      <w:tr w:rsidR="00DD6EE4" w:rsidRPr="00501CAC" w:rsidTr="00DD6EE4">
        <w:trPr>
          <w:trHeight w:val="279"/>
          <w:jc w:val="center"/>
        </w:trPr>
        <w:tc>
          <w:tcPr>
            <w:tcW w:w="1774" w:type="dxa"/>
            <w:vMerge/>
            <w:tcBorders>
              <w:bottom w:val="single" w:sz="12" w:space="0" w:color="auto"/>
            </w:tcBorders>
            <w:vAlign w:val="center"/>
          </w:tcPr>
          <w:p w:rsidR="00DD6EE4" w:rsidRPr="00501CAC" w:rsidRDefault="00DD6EE4" w:rsidP="002E5848">
            <w:pPr>
              <w:pStyle w:val="a6"/>
              <w:ind w:firstLineChars="0" w:firstLine="0"/>
              <w:rPr>
                <w:rFonts w:ascii="Times New Roman" w:eastAsia="宋体" w:hAnsi="Times New Roman" w:cs="Times New Roman"/>
                <w:szCs w:val="21"/>
                <w:vertAlign w:val="superscript"/>
              </w:rPr>
            </w:pPr>
          </w:p>
        </w:tc>
        <w:tc>
          <w:tcPr>
            <w:tcW w:w="1176" w:type="dxa"/>
            <w:tcBorders>
              <w:bottom w:val="single" w:sz="12" w:space="0" w:color="auto"/>
            </w:tcBorders>
            <w:shd w:val="clear" w:color="auto" w:fill="auto"/>
          </w:tcPr>
          <w:p w:rsidR="00DD6EE4" w:rsidRPr="00501CAC" w:rsidRDefault="00DD6EE4"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290</w:t>
            </w:r>
          </w:p>
        </w:tc>
        <w:tc>
          <w:tcPr>
            <w:tcW w:w="1174" w:type="dxa"/>
            <w:tcBorders>
              <w:bottom w:val="single" w:sz="12" w:space="0" w:color="auto"/>
            </w:tcBorders>
            <w:shd w:val="clear" w:color="auto" w:fill="auto"/>
          </w:tcPr>
          <w:p w:rsidR="00DD6EE4" w:rsidRPr="00501CAC" w:rsidRDefault="00DD6EE4"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174</w:t>
            </w:r>
            <w:r w:rsidRPr="00501CAC">
              <w:rPr>
                <w:rFonts w:ascii="Times New Roman" w:eastAsia="宋体" w:hAnsi="Times New Roman" w:cs="Times New Roman"/>
                <w:szCs w:val="21"/>
                <w:vertAlign w:val="superscript"/>
              </w:rPr>
              <w:t xml:space="preserve"> b</w:t>
            </w:r>
          </w:p>
        </w:tc>
        <w:tc>
          <w:tcPr>
            <w:tcW w:w="1210" w:type="dxa"/>
            <w:tcBorders>
              <w:bottom w:val="single" w:sz="12" w:space="0" w:color="auto"/>
            </w:tcBorders>
            <w:shd w:val="clear" w:color="auto" w:fill="auto"/>
          </w:tcPr>
          <w:p w:rsidR="00DD6EE4" w:rsidRPr="00501CAC" w:rsidRDefault="00DD6EE4"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30</w:t>
            </w:r>
          </w:p>
        </w:tc>
        <w:tc>
          <w:tcPr>
            <w:tcW w:w="1329" w:type="dxa"/>
            <w:tcBorders>
              <w:bottom w:val="single" w:sz="12" w:space="0" w:color="auto"/>
            </w:tcBorders>
            <w:shd w:val="clear" w:color="auto" w:fill="auto"/>
          </w:tcPr>
          <w:p w:rsidR="00DD6EE4" w:rsidRPr="00501CAC" w:rsidRDefault="00DD6EE4"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-160</w:t>
            </w:r>
          </w:p>
        </w:tc>
        <w:tc>
          <w:tcPr>
            <w:tcW w:w="1559" w:type="dxa"/>
            <w:tcBorders>
              <w:bottom w:val="single" w:sz="12" w:space="0" w:color="auto"/>
            </w:tcBorders>
            <w:shd w:val="clear" w:color="auto" w:fill="auto"/>
          </w:tcPr>
          <w:p w:rsidR="00DD6EE4" w:rsidRPr="00501CAC" w:rsidRDefault="00DD6EE4"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-50</w:t>
            </w:r>
          </w:p>
        </w:tc>
        <w:tc>
          <w:tcPr>
            <w:tcW w:w="1686" w:type="dxa"/>
            <w:tcBorders>
              <w:bottom w:val="single" w:sz="12" w:space="0" w:color="auto"/>
            </w:tcBorders>
            <w:shd w:val="clear" w:color="auto" w:fill="auto"/>
          </w:tcPr>
          <w:p w:rsidR="00DD6EE4" w:rsidRPr="00501CAC" w:rsidRDefault="00DD6EE4" w:rsidP="00622B9E">
            <w:pPr>
              <w:pStyle w:val="a6"/>
              <w:ind w:firstLineChars="0" w:firstLine="0"/>
              <w:jc w:val="center"/>
              <w:rPr>
                <w:rFonts w:ascii="Times New Roman" w:eastAsia="宋体" w:hAnsi="Times New Roman" w:cs="Times New Roman"/>
                <w:szCs w:val="21"/>
              </w:rPr>
            </w:pPr>
            <w:r w:rsidRPr="00501CAC">
              <w:rPr>
                <w:rFonts w:ascii="Times New Roman" w:eastAsia="宋体" w:hAnsi="Times New Roman" w:cs="Times New Roman"/>
                <w:szCs w:val="21"/>
              </w:rPr>
              <w:t>-16</w:t>
            </w:r>
          </w:p>
        </w:tc>
      </w:tr>
      <w:tr w:rsidR="00DD6EE4" w:rsidRPr="00501CAC" w:rsidTr="00DD6EE4">
        <w:trPr>
          <w:trHeight w:val="299"/>
          <w:jc w:val="center"/>
        </w:trPr>
        <w:tc>
          <w:tcPr>
            <w:tcW w:w="9908" w:type="dxa"/>
            <w:gridSpan w:val="7"/>
            <w:tcBorders>
              <w:top w:val="single" w:sz="4" w:space="0" w:color="auto"/>
              <w:bottom w:val="single" w:sz="12" w:space="0" w:color="auto"/>
            </w:tcBorders>
          </w:tcPr>
          <w:p w:rsidR="00DD6EE4" w:rsidRPr="00501CAC" w:rsidRDefault="00DD6EE4" w:rsidP="00DD6EE4">
            <w:pPr>
              <w:pStyle w:val="a6"/>
              <w:ind w:firstLineChars="0" w:firstLine="0"/>
              <w:jc w:val="right"/>
              <w:rPr>
                <w:rFonts w:ascii="Times New Roman" w:eastAsia="宋体" w:hAnsi="Times New Roman" w:cs="Times New Roman"/>
                <w:szCs w:val="21"/>
              </w:rPr>
            </w:pPr>
            <w:r w:rsidRPr="00501CAC">
              <w:rPr>
                <w:rFonts w:ascii="Times New Roman" w:eastAsia="宋体" w:hAnsi="Times New Roman" w:cs="Times New Roman"/>
                <w:szCs w:val="21"/>
              </w:rPr>
              <w:br w:type="page"/>
            </w:r>
            <w:r w:rsidRPr="00501CAC">
              <w:rPr>
                <w:rFonts w:ascii="Times New Roman" w:eastAsia="宋体" w:hAnsi="Times New Roman" w:cs="Times New Roman"/>
                <w:szCs w:val="21"/>
                <w:vertAlign w:val="superscript"/>
              </w:rPr>
              <w:t xml:space="preserve">a </w:t>
            </w:r>
            <w:r w:rsidRPr="00501CAC">
              <w:rPr>
                <w:rFonts w:ascii="Times New Roman" w:eastAsia="宋体" w:hAnsi="Times New Roman" w:cs="Times New Roman"/>
                <w:szCs w:val="21"/>
              </w:rPr>
              <w:t>用于定量的离子对，</w:t>
            </w:r>
            <w:r w:rsidRPr="00501CAC">
              <w:rPr>
                <w:rFonts w:ascii="Times New Roman" w:eastAsia="宋体" w:hAnsi="Times New Roman" w:cs="Times New Roman"/>
                <w:szCs w:val="21"/>
              </w:rPr>
              <w:t xml:space="preserve"> </w:t>
            </w:r>
            <w:r w:rsidRPr="00501CAC">
              <w:rPr>
                <w:rFonts w:ascii="Times New Roman" w:eastAsia="宋体" w:hAnsi="Times New Roman" w:cs="Times New Roman"/>
                <w:szCs w:val="21"/>
                <w:vertAlign w:val="superscript"/>
              </w:rPr>
              <w:t xml:space="preserve">b </w:t>
            </w:r>
            <w:r w:rsidRPr="00501CAC">
              <w:rPr>
                <w:rFonts w:ascii="Times New Roman" w:eastAsia="宋体" w:hAnsi="Times New Roman" w:cs="Times New Roman"/>
                <w:szCs w:val="21"/>
              </w:rPr>
              <w:t>用于定性的离子对</w:t>
            </w:r>
          </w:p>
        </w:tc>
      </w:tr>
    </w:tbl>
    <w:p w:rsidR="00DD6EE4" w:rsidRDefault="00DD6EE4" w:rsidP="00DD6EE4">
      <w:pPr>
        <w:pStyle w:val="a6"/>
        <w:rPr>
          <w:rFonts w:ascii="宋体" w:hAnsi="宋体"/>
        </w:rPr>
      </w:pPr>
      <w:r w:rsidRPr="00DD6EE4">
        <w:rPr>
          <w:rFonts w:ascii="宋体" w:hAnsi="宋体" w:hint="eastAsia"/>
        </w:rPr>
        <w:t>注1：选用不同的同位素内标，所监测的内标离子对将有所不同，应根据其标记同位素的数量和位置确定。</w:t>
      </w:r>
    </w:p>
    <w:p w:rsidR="00895F1D" w:rsidRPr="00471ED5" w:rsidRDefault="00DD6EE4" w:rsidP="00895F1D">
      <w:pPr>
        <w:pStyle w:val="a6"/>
        <w:rPr>
          <w:rFonts w:ascii="宋体" w:hAnsi="宋体"/>
        </w:rPr>
      </w:pPr>
      <w:r>
        <w:rPr>
          <w:rFonts w:ascii="宋体" w:hAnsi="宋体" w:hint="eastAsia"/>
        </w:rPr>
        <w:t>注2：由于质谱仪器型号差别，使用者可以有效提高离子化效率为原则，对离子源类型、温度、气流等按时进行优化；以有效提高离子传输效率为原则，</w:t>
      </w:r>
      <w:proofErr w:type="gramStart"/>
      <w:r>
        <w:rPr>
          <w:rFonts w:ascii="宋体" w:hAnsi="宋体" w:hint="eastAsia"/>
        </w:rPr>
        <w:t>对锥孔</w:t>
      </w:r>
      <w:proofErr w:type="gramEnd"/>
      <w:r>
        <w:rPr>
          <w:rFonts w:ascii="宋体" w:hAnsi="宋体" w:hint="eastAsia"/>
        </w:rPr>
        <w:t>电压、碰撞电压等参数进行优化，进而实现提高检测灵敏度的目的。</w:t>
      </w:r>
    </w:p>
    <w:p w:rsidR="00DD6EE4" w:rsidRDefault="00C7651E" w:rsidP="0041528C">
      <w:pPr>
        <w:pStyle w:val="2"/>
      </w:pPr>
      <w:bookmarkStart w:id="29" w:name="_Toc514082822"/>
      <w:r>
        <w:rPr>
          <w:rFonts w:hint="eastAsia"/>
        </w:rPr>
        <w:t xml:space="preserve">9.4 </w:t>
      </w:r>
      <w:r>
        <w:rPr>
          <w:rFonts w:hint="eastAsia"/>
        </w:rPr>
        <w:t>分析过程</w:t>
      </w:r>
      <w:bookmarkEnd w:id="29"/>
    </w:p>
    <w:p w:rsidR="00C7651E" w:rsidRDefault="00C7651E" w:rsidP="00C7651E">
      <w:pPr>
        <w:rPr>
          <w:rFonts w:ascii="Times New Roman" w:hAnsi="Times New Roman" w:cs="Times New Roman"/>
          <w:sz w:val="24"/>
        </w:rPr>
      </w:pPr>
      <w:r>
        <w:rPr>
          <w:rFonts w:ascii="Times New Roman" w:hAnsi="Times New Roman" w:cs="Times New Roman" w:hint="eastAsia"/>
          <w:sz w:val="24"/>
        </w:rPr>
        <w:t xml:space="preserve">9.4.1 </w:t>
      </w:r>
      <w:r>
        <w:rPr>
          <w:rFonts w:ascii="Times New Roman" w:hAnsi="Times New Roman" w:cs="Times New Roman" w:hint="eastAsia"/>
          <w:sz w:val="24"/>
        </w:rPr>
        <w:t>分析系列</w:t>
      </w:r>
    </w:p>
    <w:p w:rsidR="00C7651E" w:rsidRDefault="00C7651E" w:rsidP="00050BA3">
      <w:pPr>
        <w:ind w:firstLine="480"/>
        <w:rPr>
          <w:rFonts w:ascii="Times New Roman" w:hAnsi="Times New Roman" w:cs="Times New Roman"/>
          <w:sz w:val="24"/>
        </w:rPr>
      </w:pPr>
      <w:r>
        <w:rPr>
          <w:rFonts w:ascii="Times New Roman" w:hAnsi="Times New Roman" w:cs="Times New Roman" w:hint="eastAsia"/>
          <w:sz w:val="24"/>
        </w:rPr>
        <w:t>每个样本</w:t>
      </w:r>
      <w:r w:rsidR="00BB4526">
        <w:rPr>
          <w:rFonts w:ascii="Times New Roman" w:hAnsi="Times New Roman" w:cs="Times New Roman" w:hint="eastAsia"/>
          <w:sz w:val="24"/>
        </w:rPr>
        <w:t>与</w:t>
      </w:r>
      <w:r>
        <w:rPr>
          <w:rFonts w:ascii="Times New Roman" w:hAnsi="Times New Roman" w:cs="Times New Roman" w:hint="eastAsia"/>
          <w:sz w:val="24"/>
        </w:rPr>
        <w:t>其对应浓度水平的校准溶液同一批测定，其中雌三醇浓度</w:t>
      </w:r>
      <w:r w:rsidR="005A3C5B" w:rsidRPr="005A3C5B">
        <w:rPr>
          <w:rFonts w:ascii="Times New Roman" w:hAnsi="Times New Roman" w:cs="Times New Roman" w:hint="eastAsia"/>
          <w:sz w:val="24"/>
        </w:rPr>
        <w:t>＞</w:t>
      </w:r>
      <w:r w:rsidR="005A3C5B" w:rsidRPr="005A3C5B">
        <w:rPr>
          <w:rFonts w:ascii="Times New Roman" w:hAnsi="Times New Roman" w:cs="Times New Roman" w:hint="eastAsia"/>
          <w:sz w:val="24"/>
        </w:rPr>
        <w:t xml:space="preserve">2.0 </w:t>
      </w:r>
      <w:proofErr w:type="spellStart"/>
      <w:r w:rsidR="005A3C5B" w:rsidRPr="005A3C5B">
        <w:rPr>
          <w:rFonts w:ascii="Times New Roman" w:hAnsi="Times New Roman" w:cs="Times New Roman" w:hint="eastAsia"/>
          <w:sz w:val="24"/>
        </w:rPr>
        <w:t>ng</w:t>
      </w:r>
      <w:proofErr w:type="spellEnd"/>
      <w:r w:rsidR="005A3C5B" w:rsidRPr="005A3C5B">
        <w:rPr>
          <w:rFonts w:ascii="Times New Roman" w:hAnsi="Times New Roman" w:cs="Times New Roman" w:hint="eastAsia"/>
          <w:sz w:val="24"/>
        </w:rPr>
        <w:t xml:space="preserve">/mL (6.94 </w:t>
      </w:r>
      <w:proofErr w:type="spellStart"/>
      <w:r w:rsidR="005A3C5B" w:rsidRPr="005A3C5B">
        <w:rPr>
          <w:rFonts w:ascii="Times New Roman" w:hAnsi="Times New Roman" w:cs="Times New Roman" w:hint="eastAsia"/>
          <w:sz w:val="24"/>
        </w:rPr>
        <w:t>nmol</w:t>
      </w:r>
      <w:proofErr w:type="spellEnd"/>
      <w:r w:rsidR="005A3C5B" w:rsidRPr="005A3C5B">
        <w:rPr>
          <w:rFonts w:ascii="Times New Roman" w:hAnsi="Times New Roman" w:cs="Times New Roman" w:hint="eastAsia"/>
          <w:sz w:val="24"/>
        </w:rPr>
        <w:t>/L)</w:t>
      </w:r>
      <w:r w:rsidR="005A3C5B" w:rsidRPr="005A3C5B">
        <w:rPr>
          <w:rFonts w:ascii="Times New Roman" w:hAnsi="Times New Roman" w:cs="Times New Roman" w:hint="eastAsia"/>
          <w:sz w:val="24"/>
        </w:rPr>
        <w:t>样本测定用校准物质溶液</w:t>
      </w:r>
      <w:r w:rsidR="005A3C5B" w:rsidRPr="005A3C5B">
        <w:rPr>
          <w:rFonts w:ascii="Times New Roman" w:hAnsi="Times New Roman" w:cs="Times New Roman" w:hint="eastAsia"/>
          <w:sz w:val="24"/>
        </w:rPr>
        <w:t>1</w:t>
      </w:r>
      <w:r w:rsidR="005A3C5B" w:rsidRPr="005A3C5B">
        <w:rPr>
          <w:rFonts w:ascii="Times New Roman" w:hAnsi="Times New Roman" w:cs="Times New Roman" w:hint="eastAsia"/>
          <w:sz w:val="24"/>
        </w:rPr>
        <w:t>和内标溶液</w:t>
      </w:r>
      <w:r w:rsidR="005A3C5B" w:rsidRPr="005A3C5B">
        <w:rPr>
          <w:rFonts w:ascii="Times New Roman" w:hAnsi="Times New Roman" w:cs="Times New Roman" w:hint="eastAsia"/>
          <w:sz w:val="24"/>
        </w:rPr>
        <w:t>1</w:t>
      </w:r>
      <w:r w:rsidR="005A3C5B">
        <w:rPr>
          <w:rFonts w:ascii="Times New Roman" w:hAnsi="Times New Roman" w:cs="Times New Roman" w:hint="eastAsia"/>
          <w:sz w:val="24"/>
        </w:rPr>
        <w:t>，</w:t>
      </w:r>
      <w:r w:rsidR="005A3C5B" w:rsidRPr="005A3C5B">
        <w:rPr>
          <w:rFonts w:ascii="Times New Roman" w:hAnsi="Times New Roman" w:cs="Times New Roman" w:hint="eastAsia"/>
          <w:sz w:val="24"/>
        </w:rPr>
        <w:t>雌三醇浓度≤</w:t>
      </w:r>
      <w:r w:rsidR="005A3C5B" w:rsidRPr="005A3C5B">
        <w:rPr>
          <w:rFonts w:ascii="Times New Roman" w:hAnsi="Times New Roman" w:cs="Times New Roman" w:hint="eastAsia"/>
          <w:sz w:val="24"/>
        </w:rPr>
        <w:t xml:space="preserve">2.0 </w:t>
      </w:r>
      <w:proofErr w:type="spellStart"/>
      <w:r w:rsidR="005A3C5B" w:rsidRPr="005A3C5B">
        <w:rPr>
          <w:rFonts w:ascii="Times New Roman" w:hAnsi="Times New Roman" w:cs="Times New Roman" w:hint="eastAsia"/>
          <w:sz w:val="24"/>
        </w:rPr>
        <w:t>ng</w:t>
      </w:r>
      <w:proofErr w:type="spellEnd"/>
      <w:r w:rsidR="005A3C5B" w:rsidRPr="005A3C5B">
        <w:rPr>
          <w:rFonts w:ascii="Times New Roman" w:hAnsi="Times New Roman" w:cs="Times New Roman" w:hint="eastAsia"/>
          <w:sz w:val="24"/>
        </w:rPr>
        <w:t xml:space="preserve">/mL (6.94 </w:t>
      </w:r>
      <w:proofErr w:type="spellStart"/>
      <w:r w:rsidR="005A3C5B" w:rsidRPr="005A3C5B">
        <w:rPr>
          <w:rFonts w:ascii="Times New Roman" w:hAnsi="Times New Roman" w:cs="Times New Roman" w:hint="eastAsia"/>
          <w:sz w:val="24"/>
        </w:rPr>
        <w:t>nmol</w:t>
      </w:r>
      <w:proofErr w:type="spellEnd"/>
      <w:r w:rsidR="005A3C5B" w:rsidRPr="005A3C5B">
        <w:rPr>
          <w:rFonts w:ascii="Times New Roman" w:hAnsi="Times New Roman" w:cs="Times New Roman" w:hint="eastAsia"/>
          <w:sz w:val="24"/>
        </w:rPr>
        <w:t>/L)</w:t>
      </w:r>
      <w:r w:rsidR="005A3C5B" w:rsidRPr="005A3C5B">
        <w:rPr>
          <w:rFonts w:ascii="Times New Roman" w:hAnsi="Times New Roman" w:cs="Times New Roman" w:hint="eastAsia"/>
          <w:sz w:val="24"/>
        </w:rPr>
        <w:t>样本测定用校准物质溶液</w:t>
      </w:r>
      <w:r w:rsidR="005A3C5B" w:rsidRPr="005A3C5B">
        <w:rPr>
          <w:rFonts w:ascii="Times New Roman" w:hAnsi="Times New Roman" w:cs="Times New Roman" w:hint="eastAsia"/>
          <w:sz w:val="24"/>
        </w:rPr>
        <w:t>2</w:t>
      </w:r>
      <w:r w:rsidR="005A3C5B" w:rsidRPr="005A3C5B">
        <w:rPr>
          <w:rFonts w:ascii="Times New Roman" w:hAnsi="Times New Roman" w:cs="Times New Roman" w:hint="eastAsia"/>
          <w:sz w:val="24"/>
        </w:rPr>
        <w:t>和内标溶液</w:t>
      </w:r>
      <w:r w:rsidR="005A3C5B" w:rsidRPr="005A3C5B">
        <w:rPr>
          <w:rFonts w:ascii="Times New Roman" w:hAnsi="Times New Roman" w:cs="Times New Roman" w:hint="eastAsia"/>
          <w:sz w:val="24"/>
        </w:rPr>
        <w:t>2</w:t>
      </w:r>
      <w:r w:rsidR="005A3C5B">
        <w:rPr>
          <w:rFonts w:ascii="Times New Roman" w:hAnsi="Times New Roman" w:cs="Times New Roman" w:hint="eastAsia"/>
          <w:sz w:val="24"/>
        </w:rPr>
        <w:t>所配制的校准曲线溶液。</w:t>
      </w:r>
    </w:p>
    <w:p w:rsidR="00050BA3" w:rsidRPr="00050BA3" w:rsidRDefault="00050BA3" w:rsidP="00050BA3">
      <w:pPr>
        <w:rPr>
          <w:rFonts w:ascii="Times New Roman" w:hAnsi="Times New Roman" w:cs="Times New Roman"/>
          <w:sz w:val="24"/>
        </w:rPr>
      </w:pPr>
      <w:r>
        <w:rPr>
          <w:rFonts w:ascii="Times New Roman" w:hAnsi="Times New Roman" w:cs="Times New Roman" w:hint="eastAsia"/>
          <w:sz w:val="24"/>
        </w:rPr>
        <w:t>9.4.2</w:t>
      </w:r>
      <w:r w:rsidRPr="00050BA3">
        <w:rPr>
          <w:rFonts w:ascii="Times New Roman" w:hAnsi="Times New Roman" w:cs="Times New Roman" w:hint="eastAsia"/>
          <w:sz w:val="24"/>
        </w:rPr>
        <w:t>样本检测顺序</w:t>
      </w:r>
    </w:p>
    <w:p w:rsidR="00050BA3" w:rsidRDefault="00050BA3" w:rsidP="00B84C34">
      <w:pPr>
        <w:ind w:firstLine="480"/>
        <w:rPr>
          <w:rFonts w:ascii="Times New Roman" w:hAnsi="Times New Roman" w:cs="Times New Roman"/>
          <w:sz w:val="24"/>
        </w:rPr>
      </w:pPr>
      <w:r w:rsidRPr="00050BA3">
        <w:rPr>
          <w:rFonts w:ascii="Times New Roman" w:hAnsi="Times New Roman" w:cs="Times New Roman" w:hint="eastAsia"/>
          <w:sz w:val="24"/>
        </w:rPr>
        <w:t>按照</w:t>
      </w:r>
      <w:r w:rsidR="00BB4526">
        <w:rPr>
          <w:rFonts w:ascii="Times New Roman" w:hAnsi="Times New Roman" w:cs="Times New Roman" w:hint="eastAsia"/>
          <w:sz w:val="24"/>
        </w:rPr>
        <w:t>质量比</w:t>
      </w:r>
      <w:r w:rsidRPr="00050BA3">
        <w:rPr>
          <w:rFonts w:ascii="Times New Roman" w:hAnsi="Times New Roman" w:cs="Times New Roman" w:hint="eastAsia"/>
          <w:sz w:val="24"/>
        </w:rPr>
        <w:t>为</w:t>
      </w:r>
      <w:r w:rsidRPr="00050BA3">
        <w:rPr>
          <w:rFonts w:ascii="Times New Roman" w:hAnsi="Times New Roman" w:cs="Times New Roman" w:hint="eastAsia"/>
          <w:sz w:val="24"/>
        </w:rPr>
        <w:t>0.5</w:t>
      </w:r>
      <w:r w:rsidRPr="00050BA3">
        <w:rPr>
          <w:rFonts w:ascii="Times New Roman" w:hAnsi="Times New Roman" w:cs="Times New Roman" w:hint="eastAsia"/>
          <w:sz w:val="24"/>
        </w:rPr>
        <w:t>，</w:t>
      </w:r>
      <w:r w:rsidRPr="00050BA3">
        <w:rPr>
          <w:rFonts w:ascii="Times New Roman" w:hAnsi="Times New Roman" w:cs="Times New Roman" w:hint="eastAsia"/>
          <w:sz w:val="24"/>
        </w:rPr>
        <w:t>0.8</w:t>
      </w:r>
      <w:r w:rsidRPr="00050BA3">
        <w:rPr>
          <w:rFonts w:ascii="Times New Roman" w:hAnsi="Times New Roman" w:cs="Times New Roman" w:hint="eastAsia"/>
          <w:sz w:val="24"/>
        </w:rPr>
        <w:t>，</w:t>
      </w:r>
      <w:r w:rsidRPr="00050BA3">
        <w:rPr>
          <w:rFonts w:ascii="Times New Roman" w:hAnsi="Times New Roman" w:cs="Times New Roman" w:hint="eastAsia"/>
          <w:sz w:val="24"/>
        </w:rPr>
        <w:t>1.0</w:t>
      </w:r>
      <w:r w:rsidRPr="00050BA3">
        <w:rPr>
          <w:rFonts w:ascii="Times New Roman" w:hAnsi="Times New Roman" w:cs="Times New Roman" w:hint="eastAsia"/>
          <w:sz w:val="24"/>
        </w:rPr>
        <w:t>，</w:t>
      </w:r>
      <w:r w:rsidRPr="00050BA3">
        <w:rPr>
          <w:rFonts w:ascii="Times New Roman" w:hAnsi="Times New Roman" w:cs="Times New Roman" w:hint="eastAsia"/>
          <w:sz w:val="24"/>
        </w:rPr>
        <w:t>1.2</w:t>
      </w:r>
      <w:r w:rsidRPr="00050BA3">
        <w:rPr>
          <w:rFonts w:ascii="Times New Roman" w:hAnsi="Times New Roman" w:cs="Times New Roman" w:hint="eastAsia"/>
          <w:sz w:val="24"/>
        </w:rPr>
        <w:t>和</w:t>
      </w:r>
      <w:r w:rsidRPr="00050BA3">
        <w:rPr>
          <w:rFonts w:ascii="Times New Roman" w:hAnsi="Times New Roman" w:cs="Times New Roman" w:hint="eastAsia"/>
          <w:sz w:val="24"/>
        </w:rPr>
        <w:t>1.5</w:t>
      </w:r>
      <w:r w:rsidRPr="00050BA3">
        <w:rPr>
          <w:rFonts w:ascii="Times New Roman" w:hAnsi="Times New Roman" w:cs="Times New Roman" w:hint="eastAsia"/>
          <w:sz w:val="24"/>
        </w:rPr>
        <w:t>的顺序依次检测工作标准曲线的</w:t>
      </w:r>
      <w:r w:rsidRPr="00050BA3">
        <w:rPr>
          <w:rFonts w:ascii="Times New Roman" w:hAnsi="Times New Roman" w:cs="Times New Roman" w:hint="eastAsia"/>
          <w:sz w:val="24"/>
        </w:rPr>
        <w:t>5</w:t>
      </w:r>
      <w:r w:rsidRPr="00050BA3">
        <w:rPr>
          <w:rFonts w:ascii="Times New Roman" w:hAnsi="Times New Roman" w:cs="Times New Roman" w:hint="eastAsia"/>
          <w:sz w:val="24"/>
        </w:rPr>
        <w:t>个点</w:t>
      </w:r>
      <w:r>
        <w:rPr>
          <w:rFonts w:ascii="Times New Roman" w:hAnsi="Times New Roman" w:cs="Times New Roman" w:hint="eastAsia"/>
          <w:sz w:val="24"/>
        </w:rPr>
        <w:t>（先进低浓度的标准溶液，再进高浓度的标准溶液）</w:t>
      </w:r>
      <w:r w:rsidRPr="00050BA3">
        <w:rPr>
          <w:rFonts w:ascii="Times New Roman" w:hAnsi="Times New Roman" w:cs="Times New Roman" w:hint="eastAsia"/>
          <w:sz w:val="24"/>
        </w:rPr>
        <w:t>，然后按照样本进样次数的要求进样检测，</w:t>
      </w:r>
      <w:r>
        <w:rPr>
          <w:rFonts w:ascii="Times New Roman" w:hAnsi="Times New Roman" w:cs="Times New Roman" w:hint="eastAsia"/>
          <w:sz w:val="24"/>
        </w:rPr>
        <w:t>每个样本至少重复检测</w:t>
      </w:r>
      <w:r>
        <w:rPr>
          <w:rFonts w:ascii="Times New Roman" w:hAnsi="Times New Roman" w:cs="Times New Roman" w:hint="eastAsia"/>
          <w:sz w:val="24"/>
        </w:rPr>
        <w:t>3</w:t>
      </w:r>
      <w:r>
        <w:rPr>
          <w:rFonts w:ascii="Times New Roman" w:hAnsi="Times New Roman" w:cs="Times New Roman" w:hint="eastAsia"/>
          <w:sz w:val="24"/>
        </w:rPr>
        <w:t>次，</w:t>
      </w:r>
      <w:r w:rsidRPr="00050BA3">
        <w:rPr>
          <w:rFonts w:ascii="Times New Roman" w:hAnsi="Times New Roman" w:cs="Times New Roman" w:hint="eastAsia"/>
          <w:sz w:val="24"/>
        </w:rPr>
        <w:t>待样本检测完毕后，再逆序检测工作标准曲线的</w:t>
      </w:r>
      <w:r w:rsidRPr="00050BA3">
        <w:rPr>
          <w:rFonts w:ascii="Times New Roman" w:hAnsi="Times New Roman" w:cs="Times New Roman" w:hint="eastAsia"/>
          <w:sz w:val="24"/>
        </w:rPr>
        <w:t>5</w:t>
      </w:r>
      <w:r w:rsidRPr="00050BA3">
        <w:rPr>
          <w:rFonts w:ascii="Times New Roman" w:hAnsi="Times New Roman" w:cs="Times New Roman" w:hint="eastAsia"/>
          <w:sz w:val="24"/>
        </w:rPr>
        <w:t>个点。</w:t>
      </w:r>
    </w:p>
    <w:p w:rsidR="00050BA3" w:rsidRDefault="00050BA3" w:rsidP="0041528C">
      <w:pPr>
        <w:pStyle w:val="1"/>
        <w:spacing w:before="156" w:after="156"/>
      </w:pPr>
      <w:bookmarkStart w:id="30" w:name="_Toc514082823"/>
      <w:r>
        <w:rPr>
          <w:rFonts w:hint="eastAsia"/>
        </w:rPr>
        <w:t xml:space="preserve">10. </w:t>
      </w:r>
      <w:r>
        <w:rPr>
          <w:rFonts w:hint="eastAsia"/>
        </w:rPr>
        <w:t>数据处理</w:t>
      </w:r>
      <w:bookmarkEnd w:id="30"/>
    </w:p>
    <w:p w:rsidR="00050BA3" w:rsidRDefault="00050BA3" w:rsidP="0041528C">
      <w:pPr>
        <w:pStyle w:val="2"/>
      </w:pPr>
      <w:bookmarkStart w:id="31" w:name="_Toc514082824"/>
      <w:r>
        <w:rPr>
          <w:rFonts w:hint="eastAsia"/>
        </w:rPr>
        <w:t xml:space="preserve">10.1 </w:t>
      </w:r>
      <w:r>
        <w:rPr>
          <w:rFonts w:hint="eastAsia"/>
        </w:rPr>
        <w:t>有效数据</w:t>
      </w:r>
      <w:bookmarkEnd w:id="31"/>
    </w:p>
    <w:p w:rsidR="00050BA3" w:rsidRDefault="00050BA3" w:rsidP="00050BA3">
      <w:pPr>
        <w:ind w:firstLine="480"/>
        <w:rPr>
          <w:rFonts w:ascii="Times New Roman" w:hAnsi="Times New Roman" w:cs="Times New Roman"/>
          <w:sz w:val="24"/>
        </w:rPr>
      </w:pPr>
      <w:r>
        <w:rPr>
          <w:rFonts w:ascii="Times New Roman" w:hAnsi="Times New Roman" w:cs="Times New Roman" w:hint="eastAsia"/>
          <w:sz w:val="24"/>
        </w:rPr>
        <w:t>符合</w:t>
      </w:r>
      <w:r>
        <w:rPr>
          <w:rFonts w:ascii="Times New Roman" w:hAnsi="Times New Roman" w:cs="Times New Roman" w:hint="eastAsia"/>
          <w:sz w:val="24"/>
        </w:rPr>
        <w:t>9.4</w:t>
      </w:r>
      <w:r>
        <w:rPr>
          <w:rFonts w:ascii="Times New Roman" w:hAnsi="Times New Roman" w:cs="Times New Roman" w:hint="eastAsia"/>
          <w:sz w:val="24"/>
        </w:rPr>
        <w:t>要求的</w:t>
      </w:r>
      <w:r>
        <w:rPr>
          <w:rFonts w:ascii="Times New Roman" w:hAnsi="Times New Roman" w:cs="Times New Roman" w:hint="eastAsia"/>
          <w:sz w:val="24"/>
        </w:rPr>
        <w:t>3</w:t>
      </w:r>
      <w:r>
        <w:rPr>
          <w:rFonts w:ascii="Times New Roman" w:hAnsi="Times New Roman" w:cs="Times New Roman" w:hint="eastAsia"/>
          <w:sz w:val="24"/>
        </w:rPr>
        <w:t>次重复测定结果均为样本测定的有效数据。</w:t>
      </w:r>
    </w:p>
    <w:p w:rsidR="00050BA3" w:rsidRDefault="00050BA3" w:rsidP="0041528C">
      <w:pPr>
        <w:pStyle w:val="2"/>
      </w:pPr>
      <w:bookmarkStart w:id="32" w:name="_Toc514082825"/>
      <w:r>
        <w:rPr>
          <w:rFonts w:hint="eastAsia"/>
        </w:rPr>
        <w:t xml:space="preserve">10.2 </w:t>
      </w:r>
      <w:r>
        <w:rPr>
          <w:rFonts w:hint="eastAsia"/>
        </w:rPr>
        <w:t>结果计算</w:t>
      </w:r>
      <w:bookmarkEnd w:id="32"/>
    </w:p>
    <w:p w:rsidR="00050BA3" w:rsidRPr="00050BA3" w:rsidRDefault="00050BA3" w:rsidP="00050BA3">
      <w:pPr>
        <w:rPr>
          <w:rFonts w:ascii="Times New Roman" w:eastAsia="宋体" w:hAnsi="Times New Roman" w:cs="Times New Roman"/>
          <w:sz w:val="24"/>
          <w:szCs w:val="24"/>
        </w:rPr>
      </w:pPr>
      <w:r>
        <w:rPr>
          <w:rFonts w:ascii="Times New Roman" w:eastAsia="宋体" w:hAnsi="Times New Roman" w:cs="Times New Roman" w:hint="eastAsia"/>
          <w:sz w:val="24"/>
          <w:szCs w:val="24"/>
        </w:rPr>
        <w:t>10.2.1</w:t>
      </w:r>
      <w:r w:rsidRPr="00050BA3">
        <w:rPr>
          <w:rFonts w:ascii="Times New Roman" w:eastAsia="宋体" w:hAnsi="Times New Roman" w:cs="Times New Roman"/>
          <w:sz w:val="24"/>
          <w:szCs w:val="24"/>
        </w:rPr>
        <w:t>工作曲线的建立</w:t>
      </w:r>
    </w:p>
    <w:p w:rsidR="00050BA3" w:rsidRPr="00050BA3" w:rsidRDefault="00050BA3" w:rsidP="00050BA3">
      <w:pPr>
        <w:ind w:firstLineChars="200" w:firstLine="480"/>
        <w:rPr>
          <w:rFonts w:ascii="Times New Roman" w:eastAsia="宋体" w:hAnsi="Times New Roman" w:cs="Times New Roman"/>
          <w:sz w:val="24"/>
          <w:szCs w:val="24"/>
        </w:rPr>
      </w:pPr>
      <w:r w:rsidRPr="00050BA3">
        <w:rPr>
          <w:rFonts w:ascii="Times New Roman" w:eastAsia="宋体" w:hAnsi="Times New Roman" w:cs="Times New Roman"/>
          <w:sz w:val="24"/>
          <w:szCs w:val="24"/>
        </w:rPr>
        <w:t>选择两次检测标准液</w:t>
      </w:r>
      <w:r w:rsidRPr="00050BA3">
        <w:rPr>
          <w:rFonts w:ascii="Times New Roman" w:eastAsia="宋体" w:hAnsi="Times New Roman" w:cs="Times New Roman"/>
          <w:kern w:val="24"/>
          <w:sz w:val="24"/>
          <w:szCs w:val="24"/>
        </w:rPr>
        <w:t>质量比</w:t>
      </w:r>
      <w:r w:rsidRPr="00050BA3">
        <w:rPr>
          <w:rFonts w:ascii="Times New Roman" w:eastAsia="宋体" w:hAnsi="Times New Roman" w:cs="Times New Roman"/>
          <w:sz w:val="24"/>
          <w:szCs w:val="24"/>
        </w:rPr>
        <w:t>：</w:t>
      </w:r>
      <w:r w:rsidRPr="00050BA3">
        <w:rPr>
          <w:rFonts w:ascii="Times New Roman" w:eastAsia="宋体" w:hAnsi="Times New Roman" w:cs="Times New Roman"/>
          <w:sz w:val="24"/>
          <w:szCs w:val="24"/>
        </w:rPr>
        <w:t>0.5</w:t>
      </w:r>
      <w:r w:rsidRPr="00050BA3">
        <w:rPr>
          <w:rFonts w:ascii="Times New Roman" w:eastAsia="宋体" w:hAnsi="Times New Roman" w:cs="Times New Roman"/>
          <w:sz w:val="24"/>
          <w:szCs w:val="24"/>
        </w:rPr>
        <w:t>，</w:t>
      </w:r>
      <w:r w:rsidRPr="00050BA3">
        <w:rPr>
          <w:rFonts w:ascii="Times New Roman" w:eastAsia="宋体" w:hAnsi="Times New Roman" w:cs="Times New Roman"/>
          <w:sz w:val="24"/>
          <w:szCs w:val="24"/>
        </w:rPr>
        <w:t>0.8</w:t>
      </w:r>
      <w:r w:rsidRPr="00050BA3">
        <w:rPr>
          <w:rFonts w:ascii="Times New Roman" w:eastAsia="宋体" w:hAnsi="Times New Roman" w:cs="Times New Roman"/>
          <w:sz w:val="24"/>
          <w:szCs w:val="24"/>
        </w:rPr>
        <w:t>，</w:t>
      </w:r>
      <w:r w:rsidRPr="00050BA3">
        <w:rPr>
          <w:rFonts w:ascii="Times New Roman" w:eastAsia="宋体" w:hAnsi="Times New Roman" w:cs="Times New Roman"/>
          <w:sz w:val="24"/>
          <w:szCs w:val="24"/>
        </w:rPr>
        <w:t>1.0</w:t>
      </w:r>
      <w:r w:rsidRPr="00050BA3">
        <w:rPr>
          <w:rFonts w:ascii="Times New Roman" w:eastAsia="宋体" w:hAnsi="Times New Roman" w:cs="Times New Roman"/>
          <w:sz w:val="24"/>
          <w:szCs w:val="24"/>
        </w:rPr>
        <w:t>，</w:t>
      </w:r>
      <w:r w:rsidRPr="00050BA3">
        <w:rPr>
          <w:rFonts w:ascii="Times New Roman" w:eastAsia="宋体" w:hAnsi="Times New Roman" w:cs="Times New Roman"/>
          <w:sz w:val="24"/>
          <w:szCs w:val="24"/>
        </w:rPr>
        <w:t>1.2</w:t>
      </w:r>
      <w:r w:rsidRPr="00050BA3">
        <w:rPr>
          <w:rFonts w:ascii="Times New Roman" w:eastAsia="宋体" w:hAnsi="Times New Roman" w:cs="Times New Roman"/>
          <w:sz w:val="24"/>
          <w:szCs w:val="24"/>
        </w:rPr>
        <w:t>和</w:t>
      </w:r>
      <w:r w:rsidRPr="00050BA3">
        <w:rPr>
          <w:rFonts w:ascii="Times New Roman" w:eastAsia="宋体" w:hAnsi="Times New Roman" w:cs="Times New Roman"/>
          <w:sz w:val="24"/>
          <w:szCs w:val="24"/>
        </w:rPr>
        <w:t>1.5</w:t>
      </w:r>
      <w:r w:rsidRPr="00050BA3">
        <w:rPr>
          <w:rFonts w:ascii="Times New Roman" w:eastAsia="宋体" w:hAnsi="Times New Roman" w:cs="Times New Roman"/>
          <w:sz w:val="24"/>
          <w:szCs w:val="24"/>
        </w:rPr>
        <w:t>，及其对应的色谱峰的峰面积比建立工作曲线，其中以</w:t>
      </w:r>
      <w:r w:rsidR="005E0224">
        <w:rPr>
          <w:rFonts w:ascii="Times New Roman" w:eastAsia="宋体" w:hAnsi="Times New Roman" w:cs="Times New Roman" w:hint="eastAsia"/>
          <w:sz w:val="24"/>
          <w:szCs w:val="24"/>
        </w:rPr>
        <w:t>雌三醇</w:t>
      </w:r>
      <w:r w:rsidR="005E0224">
        <w:rPr>
          <w:rFonts w:ascii="Times New Roman" w:eastAsia="宋体" w:hAnsi="Times New Roman" w:cs="Times New Roman"/>
          <w:sz w:val="24"/>
          <w:szCs w:val="24"/>
        </w:rPr>
        <w:t>/</w:t>
      </w:r>
      <w:r w:rsidR="005E0224">
        <w:rPr>
          <w:rFonts w:ascii="Times New Roman" w:eastAsia="宋体" w:hAnsi="Times New Roman" w:cs="Times New Roman" w:hint="eastAsia"/>
          <w:sz w:val="24"/>
          <w:szCs w:val="24"/>
        </w:rPr>
        <w:t>内标</w:t>
      </w:r>
      <w:r w:rsidRPr="00050BA3">
        <w:rPr>
          <w:rFonts w:ascii="Times New Roman" w:eastAsia="宋体" w:hAnsi="Times New Roman" w:cs="Times New Roman"/>
          <w:sz w:val="24"/>
          <w:szCs w:val="24"/>
        </w:rPr>
        <w:t>色谱峰的峰面积比为自变量，以质量比为因变量。在</w:t>
      </w:r>
      <w:r w:rsidRPr="00050BA3">
        <w:rPr>
          <w:rFonts w:ascii="Times New Roman" w:eastAsia="宋体" w:hAnsi="Times New Roman" w:cs="Times New Roman"/>
          <w:sz w:val="24"/>
          <w:szCs w:val="24"/>
        </w:rPr>
        <w:t>Excel</w:t>
      </w:r>
      <w:r w:rsidRPr="00050BA3">
        <w:rPr>
          <w:rFonts w:ascii="Times New Roman" w:eastAsia="宋体" w:hAnsi="Times New Roman" w:cs="Times New Roman"/>
          <w:sz w:val="24"/>
          <w:szCs w:val="24"/>
        </w:rPr>
        <w:t>中分别用</w:t>
      </w:r>
      <w:r w:rsidRPr="00050BA3">
        <w:rPr>
          <w:rFonts w:ascii="Times New Roman" w:eastAsia="宋体" w:hAnsi="Times New Roman" w:cs="Times New Roman"/>
          <w:sz w:val="24"/>
          <w:szCs w:val="24"/>
        </w:rPr>
        <w:t>SLOPE</w:t>
      </w:r>
      <w:r w:rsidRPr="00050BA3">
        <w:rPr>
          <w:rFonts w:ascii="Times New Roman" w:eastAsia="宋体" w:hAnsi="Times New Roman" w:cs="Times New Roman"/>
          <w:sz w:val="24"/>
          <w:szCs w:val="24"/>
        </w:rPr>
        <w:t>（斜率）和</w:t>
      </w:r>
      <w:r w:rsidRPr="00050BA3">
        <w:rPr>
          <w:rFonts w:ascii="Times New Roman" w:eastAsia="宋体" w:hAnsi="Times New Roman" w:cs="Times New Roman"/>
          <w:sz w:val="24"/>
          <w:szCs w:val="24"/>
        </w:rPr>
        <w:t>INTERCEPT</w:t>
      </w:r>
      <w:r w:rsidRPr="00050BA3">
        <w:rPr>
          <w:rFonts w:ascii="Times New Roman" w:eastAsia="宋体" w:hAnsi="Times New Roman" w:cs="Times New Roman"/>
          <w:sz w:val="24"/>
          <w:szCs w:val="24"/>
        </w:rPr>
        <w:t>（截距）公</w:t>
      </w:r>
      <w:r w:rsidRPr="00050BA3">
        <w:rPr>
          <w:rFonts w:ascii="Times New Roman" w:eastAsia="宋体" w:hAnsi="Times New Roman" w:cs="Times New Roman"/>
          <w:sz w:val="24"/>
          <w:szCs w:val="24"/>
        </w:rPr>
        <w:lastRenderedPageBreak/>
        <w:t>式计算标准曲线线性回归拟合方程的斜率</w:t>
      </w:r>
      <w:r w:rsidRPr="00050BA3">
        <w:rPr>
          <w:rFonts w:ascii="Times New Roman" w:eastAsia="宋体" w:hAnsi="Times New Roman" w:cs="Times New Roman"/>
          <w:sz w:val="24"/>
          <w:szCs w:val="24"/>
        </w:rPr>
        <w:t>a</w:t>
      </w:r>
      <w:r w:rsidRPr="00050BA3">
        <w:rPr>
          <w:rFonts w:ascii="Times New Roman" w:eastAsia="宋体" w:hAnsi="Times New Roman" w:cs="Times New Roman"/>
          <w:sz w:val="24"/>
          <w:szCs w:val="24"/>
        </w:rPr>
        <w:t>和截距</w:t>
      </w:r>
      <w:r w:rsidRPr="00050BA3">
        <w:rPr>
          <w:rFonts w:ascii="Times New Roman" w:eastAsia="宋体" w:hAnsi="Times New Roman" w:cs="Times New Roman"/>
          <w:sz w:val="24"/>
          <w:szCs w:val="24"/>
        </w:rPr>
        <w:t>b</w:t>
      </w:r>
      <w:r w:rsidRPr="00050BA3">
        <w:rPr>
          <w:rFonts w:ascii="Times New Roman" w:eastAsia="宋体" w:hAnsi="Times New Roman" w:cs="Times New Roman"/>
          <w:sz w:val="24"/>
          <w:szCs w:val="24"/>
        </w:rPr>
        <w:t>，并建工作曲线方程：</w:t>
      </w:r>
    </w:p>
    <w:p w:rsidR="00050BA3" w:rsidRPr="00050BA3" w:rsidRDefault="00050BA3" w:rsidP="00050BA3">
      <w:pPr>
        <w:jc w:val="center"/>
        <w:rPr>
          <w:rFonts w:ascii="Times New Roman" w:eastAsia="宋体" w:hAnsi="Times New Roman" w:cs="Times New Roman"/>
          <w:sz w:val="24"/>
          <w:szCs w:val="24"/>
        </w:rPr>
      </w:pPr>
      <w:r w:rsidRPr="00050BA3">
        <w:rPr>
          <w:rFonts w:ascii="Times New Roman" w:eastAsia="宋体" w:hAnsi="Times New Roman" w:cs="Times New Roman"/>
          <w:position w:val="-10"/>
          <w:sz w:val="24"/>
          <w:szCs w:val="24"/>
        </w:rPr>
        <w:object w:dxaOrig="10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5pt;height:15.25pt" o:ole="">
            <v:imagedata r:id="rId10" o:title=""/>
          </v:shape>
          <o:OLEObject Type="Embed" ProgID="Equation.3" ShapeID="_x0000_i1025" DrawAspect="Content" ObjectID="_1590413506" r:id="rId11"/>
        </w:object>
      </w:r>
    </w:p>
    <w:p w:rsidR="00050BA3" w:rsidRPr="00050BA3" w:rsidRDefault="00050BA3" w:rsidP="00050BA3">
      <w:pPr>
        <w:ind w:firstLineChars="200" w:firstLine="480"/>
        <w:rPr>
          <w:rFonts w:ascii="Times New Roman" w:eastAsia="宋体" w:hAnsi="Times New Roman" w:cs="Times New Roman"/>
          <w:sz w:val="24"/>
          <w:szCs w:val="24"/>
        </w:rPr>
      </w:pPr>
      <w:r w:rsidRPr="00050BA3">
        <w:rPr>
          <w:rFonts w:ascii="Times New Roman" w:eastAsia="宋体" w:hAnsi="Times New Roman" w:cs="Times New Roman"/>
          <w:sz w:val="24"/>
          <w:szCs w:val="24"/>
        </w:rPr>
        <w:t>y——</w:t>
      </w:r>
      <w:r w:rsidR="005E0224">
        <w:rPr>
          <w:rFonts w:ascii="Times New Roman" w:eastAsia="宋体" w:hAnsi="Times New Roman" w:cs="Times New Roman" w:hint="eastAsia"/>
          <w:sz w:val="24"/>
          <w:szCs w:val="24"/>
        </w:rPr>
        <w:t>雌三醇</w:t>
      </w:r>
      <w:r w:rsidR="005E0224">
        <w:rPr>
          <w:rFonts w:ascii="Times New Roman" w:eastAsia="宋体" w:hAnsi="Times New Roman" w:cs="Times New Roman"/>
          <w:sz w:val="24"/>
          <w:szCs w:val="24"/>
        </w:rPr>
        <w:t>/</w:t>
      </w:r>
      <w:r w:rsidR="005E0224">
        <w:rPr>
          <w:rFonts w:ascii="Times New Roman" w:eastAsia="宋体" w:hAnsi="Times New Roman" w:cs="Times New Roman" w:hint="eastAsia"/>
          <w:sz w:val="24"/>
          <w:szCs w:val="24"/>
        </w:rPr>
        <w:t>内标</w:t>
      </w:r>
      <w:r w:rsidRPr="00050BA3">
        <w:rPr>
          <w:rFonts w:ascii="Times New Roman" w:eastAsia="宋体" w:hAnsi="Times New Roman" w:cs="Times New Roman"/>
          <w:sz w:val="24"/>
          <w:szCs w:val="24"/>
        </w:rPr>
        <w:t>质量比；</w:t>
      </w:r>
    </w:p>
    <w:p w:rsidR="00050BA3" w:rsidRPr="00050BA3" w:rsidRDefault="00050BA3" w:rsidP="00050BA3">
      <w:pPr>
        <w:ind w:firstLineChars="200" w:firstLine="480"/>
        <w:rPr>
          <w:rFonts w:ascii="Times New Roman" w:eastAsia="宋体" w:hAnsi="Times New Roman" w:cs="Times New Roman"/>
          <w:sz w:val="24"/>
          <w:szCs w:val="24"/>
        </w:rPr>
      </w:pPr>
      <w:r w:rsidRPr="00050BA3">
        <w:rPr>
          <w:rFonts w:ascii="Times New Roman" w:eastAsia="宋体" w:hAnsi="Times New Roman" w:cs="Times New Roman"/>
          <w:sz w:val="24"/>
          <w:szCs w:val="24"/>
        </w:rPr>
        <w:t>x——</w:t>
      </w:r>
      <w:r w:rsidR="005E0224">
        <w:rPr>
          <w:rFonts w:ascii="Times New Roman" w:eastAsia="宋体" w:hAnsi="Times New Roman" w:cs="Times New Roman" w:hint="eastAsia"/>
          <w:sz w:val="24"/>
          <w:szCs w:val="24"/>
        </w:rPr>
        <w:t>雌三醇</w:t>
      </w:r>
      <w:r w:rsidR="005E0224">
        <w:rPr>
          <w:rFonts w:ascii="Times New Roman" w:eastAsia="宋体" w:hAnsi="Times New Roman" w:cs="Times New Roman"/>
          <w:sz w:val="24"/>
          <w:szCs w:val="24"/>
        </w:rPr>
        <w:t>/</w:t>
      </w:r>
      <w:r w:rsidR="005E0224">
        <w:rPr>
          <w:rFonts w:ascii="Times New Roman" w:eastAsia="宋体" w:hAnsi="Times New Roman" w:cs="Times New Roman" w:hint="eastAsia"/>
          <w:sz w:val="24"/>
          <w:szCs w:val="24"/>
        </w:rPr>
        <w:t>内标</w:t>
      </w:r>
      <w:r w:rsidRPr="00050BA3">
        <w:rPr>
          <w:rFonts w:ascii="Times New Roman" w:eastAsia="宋体" w:hAnsi="Times New Roman" w:cs="Times New Roman"/>
          <w:sz w:val="24"/>
          <w:szCs w:val="24"/>
        </w:rPr>
        <w:t>色谱峰的峰面积比；</w:t>
      </w:r>
    </w:p>
    <w:p w:rsidR="00050BA3" w:rsidRPr="00050BA3" w:rsidRDefault="00050BA3" w:rsidP="00050BA3">
      <w:pPr>
        <w:ind w:firstLineChars="200" w:firstLine="480"/>
        <w:rPr>
          <w:rFonts w:ascii="Times New Roman" w:eastAsia="宋体" w:hAnsi="Times New Roman" w:cs="Times New Roman"/>
          <w:sz w:val="24"/>
          <w:szCs w:val="24"/>
        </w:rPr>
      </w:pPr>
      <w:r w:rsidRPr="00050BA3">
        <w:rPr>
          <w:rFonts w:ascii="Times New Roman" w:eastAsia="宋体" w:hAnsi="Times New Roman" w:cs="Times New Roman"/>
          <w:sz w:val="24"/>
          <w:szCs w:val="24"/>
        </w:rPr>
        <w:t>a——</w:t>
      </w:r>
      <w:r w:rsidRPr="00050BA3">
        <w:rPr>
          <w:rFonts w:ascii="Times New Roman" w:eastAsia="宋体" w:hAnsi="Times New Roman" w:cs="Times New Roman"/>
          <w:sz w:val="24"/>
          <w:szCs w:val="24"/>
        </w:rPr>
        <w:t>标准曲线线性回归方程的斜率；</w:t>
      </w:r>
    </w:p>
    <w:p w:rsidR="00050BA3" w:rsidRPr="00050BA3" w:rsidRDefault="00050BA3" w:rsidP="00050BA3">
      <w:pPr>
        <w:ind w:firstLineChars="200" w:firstLine="480"/>
        <w:rPr>
          <w:rFonts w:ascii="Times New Roman" w:eastAsia="宋体" w:hAnsi="Times New Roman" w:cs="Times New Roman"/>
          <w:sz w:val="24"/>
          <w:szCs w:val="24"/>
        </w:rPr>
      </w:pPr>
      <w:r w:rsidRPr="00050BA3">
        <w:rPr>
          <w:rFonts w:ascii="Times New Roman" w:eastAsia="宋体" w:hAnsi="Times New Roman" w:cs="Times New Roman"/>
          <w:sz w:val="24"/>
          <w:szCs w:val="24"/>
        </w:rPr>
        <w:t>b——</w:t>
      </w:r>
      <w:r w:rsidRPr="00050BA3">
        <w:rPr>
          <w:rFonts w:ascii="Times New Roman" w:eastAsia="宋体" w:hAnsi="Times New Roman" w:cs="Times New Roman"/>
          <w:sz w:val="24"/>
          <w:szCs w:val="24"/>
        </w:rPr>
        <w:t>标准曲线线性回归方程的截距。</w:t>
      </w:r>
    </w:p>
    <w:p w:rsidR="00050BA3" w:rsidRPr="00050BA3" w:rsidRDefault="00050BA3" w:rsidP="00050BA3">
      <w:pPr>
        <w:rPr>
          <w:rFonts w:ascii="Times New Roman" w:eastAsia="宋体" w:hAnsi="Times New Roman" w:cs="Times New Roman"/>
          <w:sz w:val="24"/>
          <w:szCs w:val="24"/>
        </w:rPr>
      </w:pPr>
      <w:r>
        <w:rPr>
          <w:rFonts w:ascii="Times New Roman" w:eastAsia="宋体" w:hAnsi="Times New Roman" w:cs="Times New Roman" w:hint="eastAsia"/>
          <w:sz w:val="24"/>
          <w:szCs w:val="24"/>
        </w:rPr>
        <w:t>10.2.2</w:t>
      </w:r>
      <w:r w:rsidRPr="00050BA3">
        <w:rPr>
          <w:rFonts w:ascii="Times New Roman" w:eastAsia="宋体" w:hAnsi="Times New Roman" w:cs="Times New Roman"/>
          <w:sz w:val="24"/>
          <w:szCs w:val="24"/>
        </w:rPr>
        <w:t>标准曲线评价</w:t>
      </w:r>
    </w:p>
    <w:p w:rsidR="00050BA3" w:rsidRPr="00050BA3" w:rsidRDefault="00050BA3" w:rsidP="00050BA3">
      <w:pPr>
        <w:rPr>
          <w:rFonts w:ascii="Times New Roman" w:eastAsia="宋体" w:hAnsi="Times New Roman" w:cs="Times New Roman"/>
          <w:sz w:val="24"/>
          <w:szCs w:val="24"/>
        </w:rPr>
      </w:pPr>
      <w:r w:rsidRPr="00050BA3">
        <w:rPr>
          <w:rFonts w:ascii="Times New Roman" w:eastAsia="宋体" w:hAnsi="Times New Roman" w:cs="Times New Roman"/>
          <w:sz w:val="24"/>
          <w:szCs w:val="24"/>
        </w:rPr>
        <w:t>a</w:t>
      </w:r>
      <w:r w:rsidRPr="00050BA3">
        <w:rPr>
          <w:rFonts w:ascii="Times New Roman" w:eastAsia="宋体" w:hAnsi="Times New Roman" w:cs="Times New Roman"/>
          <w:sz w:val="24"/>
          <w:szCs w:val="24"/>
        </w:rPr>
        <w:t>）计算标准液峰面积比与</w:t>
      </w:r>
      <w:r w:rsidRPr="00050BA3">
        <w:rPr>
          <w:rFonts w:ascii="Times New Roman" w:eastAsia="宋体" w:hAnsi="Times New Roman" w:cs="Times New Roman"/>
          <w:kern w:val="24"/>
          <w:sz w:val="24"/>
          <w:szCs w:val="24"/>
        </w:rPr>
        <w:t>质量比</w:t>
      </w:r>
      <w:r w:rsidRPr="00050BA3">
        <w:rPr>
          <w:rFonts w:ascii="Times New Roman" w:eastAsia="宋体" w:hAnsi="Times New Roman" w:cs="Times New Roman"/>
          <w:sz w:val="24"/>
          <w:szCs w:val="24"/>
        </w:rPr>
        <w:t>的相关系数</w:t>
      </w:r>
      <w:r w:rsidRPr="00050BA3">
        <w:rPr>
          <w:rFonts w:ascii="Times New Roman" w:eastAsia="宋体" w:hAnsi="Times New Roman" w:cs="Times New Roman"/>
          <w:sz w:val="24"/>
          <w:szCs w:val="24"/>
        </w:rPr>
        <w:t>r</w:t>
      </w:r>
      <w:r>
        <w:rPr>
          <w:rFonts w:ascii="Times New Roman" w:eastAsia="宋体" w:hAnsi="Times New Roman" w:cs="Times New Roman" w:hint="eastAsia"/>
          <w:sz w:val="24"/>
          <w:szCs w:val="24"/>
        </w:rPr>
        <w:t>。</w:t>
      </w:r>
    </w:p>
    <w:p w:rsidR="00050BA3" w:rsidRPr="00050BA3" w:rsidRDefault="00050BA3" w:rsidP="00050BA3">
      <w:pPr>
        <w:ind w:firstLineChars="200" w:firstLine="480"/>
        <w:rPr>
          <w:rFonts w:ascii="Times New Roman" w:eastAsia="宋体" w:hAnsi="Times New Roman" w:cs="Times New Roman"/>
          <w:sz w:val="24"/>
          <w:szCs w:val="24"/>
        </w:rPr>
      </w:pPr>
      <w:r w:rsidRPr="00050BA3">
        <w:rPr>
          <w:rFonts w:ascii="Times New Roman" w:eastAsia="宋体" w:hAnsi="Times New Roman" w:cs="Times New Roman"/>
          <w:sz w:val="24"/>
          <w:szCs w:val="24"/>
        </w:rPr>
        <w:t>以标准液的</w:t>
      </w:r>
      <w:r w:rsidRPr="00050BA3">
        <w:rPr>
          <w:rFonts w:ascii="Times New Roman" w:eastAsia="宋体" w:hAnsi="Times New Roman" w:cs="Times New Roman"/>
          <w:sz w:val="24"/>
          <w:szCs w:val="24"/>
        </w:rPr>
        <w:t>E</w:t>
      </w:r>
      <w:r w:rsidRPr="00050BA3">
        <w:rPr>
          <w:rFonts w:ascii="Times New Roman" w:eastAsia="宋体" w:hAnsi="Times New Roman" w:cs="Times New Roman"/>
          <w:sz w:val="24"/>
          <w:szCs w:val="24"/>
          <w:vertAlign w:val="subscript"/>
        </w:rPr>
        <w:t>3</w:t>
      </w:r>
      <w:r w:rsidRPr="00050BA3">
        <w:rPr>
          <w:rFonts w:ascii="Times New Roman" w:eastAsia="宋体" w:hAnsi="Times New Roman" w:cs="Times New Roman"/>
          <w:sz w:val="24"/>
          <w:szCs w:val="24"/>
        </w:rPr>
        <w:t>/IS</w:t>
      </w:r>
      <w:r w:rsidRPr="00050BA3">
        <w:rPr>
          <w:rFonts w:ascii="Times New Roman" w:eastAsia="宋体" w:hAnsi="Times New Roman" w:cs="Times New Roman"/>
          <w:sz w:val="24"/>
          <w:szCs w:val="24"/>
        </w:rPr>
        <w:t>色谱峰的峰面积比为自变量，以质量比为因变量。在</w:t>
      </w:r>
      <w:r w:rsidRPr="00050BA3">
        <w:rPr>
          <w:rFonts w:ascii="Times New Roman" w:eastAsia="宋体" w:hAnsi="Times New Roman" w:cs="Times New Roman"/>
          <w:sz w:val="24"/>
          <w:szCs w:val="24"/>
        </w:rPr>
        <w:t>Excel</w:t>
      </w:r>
      <w:r w:rsidRPr="00050BA3">
        <w:rPr>
          <w:rFonts w:ascii="Times New Roman" w:eastAsia="宋体" w:hAnsi="Times New Roman" w:cs="Times New Roman"/>
          <w:sz w:val="24"/>
          <w:szCs w:val="24"/>
        </w:rPr>
        <w:t>中用</w:t>
      </w:r>
      <w:r w:rsidRPr="00050BA3">
        <w:rPr>
          <w:rFonts w:ascii="Times New Roman" w:eastAsia="宋体" w:hAnsi="Times New Roman" w:cs="Times New Roman"/>
          <w:sz w:val="24"/>
          <w:szCs w:val="24"/>
        </w:rPr>
        <w:t>CORREL</w:t>
      </w:r>
      <w:r w:rsidRPr="00050BA3">
        <w:rPr>
          <w:rFonts w:ascii="Times New Roman" w:eastAsia="宋体" w:hAnsi="Times New Roman" w:cs="Times New Roman"/>
          <w:sz w:val="24"/>
          <w:szCs w:val="24"/>
        </w:rPr>
        <w:t>公式计算相关系数</w:t>
      </w:r>
      <w:r w:rsidRPr="00050BA3">
        <w:rPr>
          <w:rFonts w:ascii="Times New Roman" w:eastAsia="宋体" w:hAnsi="Times New Roman" w:cs="Times New Roman"/>
          <w:sz w:val="24"/>
          <w:szCs w:val="24"/>
        </w:rPr>
        <w:t>r</w:t>
      </w:r>
      <w:r w:rsidRPr="00050BA3">
        <w:rPr>
          <w:rFonts w:ascii="Times New Roman" w:eastAsia="宋体" w:hAnsi="Times New Roman" w:cs="Times New Roman"/>
          <w:sz w:val="24"/>
          <w:szCs w:val="24"/>
        </w:rPr>
        <w:t>；</w:t>
      </w:r>
    </w:p>
    <w:p w:rsidR="00050BA3" w:rsidRPr="00050BA3" w:rsidRDefault="00050BA3" w:rsidP="00050BA3">
      <w:pPr>
        <w:rPr>
          <w:rFonts w:ascii="Times New Roman" w:eastAsia="宋体" w:hAnsi="Times New Roman" w:cs="Times New Roman"/>
          <w:sz w:val="24"/>
          <w:szCs w:val="24"/>
        </w:rPr>
      </w:pPr>
      <w:r w:rsidRPr="00050BA3">
        <w:rPr>
          <w:rFonts w:ascii="Times New Roman" w:eastAsia="宋体" w:hAnsi="Times New Roman" w:cs="Times New Roman"/>
          <w:sz w:val="24"/>
          <w:szCs w:val="24"/>
        </w:rPr>
        <w:t>b</w:t>
      </w:r>
      <w:r w:rsidRPr="00050BA3">
        <w:rPr>
          <w:rFonts w:ascii="Times New Roman" w:eastAsia="宋体" w:hAnsi="Times New Roman" w:cs="Times New Roman"/>
          <w:sz w:val="24"/>
          <w:szCs w:val="24"/>
        </w:rPr>
        <w:t>）</w:t>
      </w:r>
      <w:r w:rsidRPr="00050BA3">
        <w:rPr>
          <w:rFonts w:ascii="Times New Roman" w:eastAsia="宋体" w:hAnsi="Times New Roman" w:cs="Times New Roman"/>
          <w:sz w:val="24"/>
          <w:szCs w:val="24"/>
        </w:rPr>
        <w:t>r&gt;0.999</w:t>
      </w:r>
      <w:r w:rsidRPr="00050BA3">
        <w:rPr>
          <w:rFonts w:ascii="Times New Roman" w:eastAsia="宋体" w:hAnsi="Times New Roman" w:cs="Times New Roman"/>
          <w:sz w:val="24"/>
          <w:szCs w:val="24"/>
        </w:rPr>
        <w:t>为定标合格，若不符合要求则定标不能通过，需重新建立标准曲线。</w:t>
      </w:r>
    </w:p>
    <w:p w:rsidR="00050BA3" w:rsidRPr="00050BA3" w:rsidRDefault="00050BA3" w:rsidP="00050BA3">
      <w:pPr>
        <w:rPr>
          <w:rFonts w:ascii="Times New Roman" w:eastAsia="宋体" w:hAnsi="Times New Roman" w:cs="Times New Roman"/>
          <w:sz w:val="24"/>
          <w:szCs w:val="24"/>
        </w:rPr>
      </w:pPr>
      <w:r>
        <w:rPr>
          <w:rFonts w:ascii="Times New Roman" w:eastAsia="宋体" w:hAnsi="Times New Roman" w:cs="Times New Roman" w:hint="eastAsia"/>
          <w:sz w:val="24"/>
          <w:szCs w:val="24"/>
        </w:rPr>
        <w:t>10.2.3</w:t>
      </w:r>
      <w:r w:rsidRPr="00050BA3">
        <w:rPr>
          <w:rFonts w:ascii="Times New Roman" w:eastAsia="宋体" w:hAnsi="Times New Roman" w:cs="Times New Roman"/>
          <w:sz w:val="24"/>
          <w:szCs w:val="24"/>
        </w:rPr>
        <w:t>样本浓度计算</w:t>
      </w:r>
    </w:p>
    <w:p w:rsidR="00050BA3" w:rsidRDefault="00050BA3" w:rsidP="00B74B6C">
      <w:pPr>
        <w:rPr>
          <w:rFonts w:ascii="Times New Roman" w:hAnsi="Times New Roman" w:cs="Times New Roman"/>
          <w:sz w:val="24"/>
        </w:rPr>
      </w:pPr>
      <w:r w:rsidRPr="00050BA3">
        <w:rPr>
          <w:rFonts w:ascii="Times New Roman" w:eastAsia="宋体" w:hAnsi="Times New Roman" w:cs="Times New Roman"/>
          <w:sz w:val="24"/>
          <w:szCs w:val="24"/>
        </w:rPr>
        <w:t xml:space="preserve">    </w:t>
      </w:r>
      <w:r w:rsidRPr="00050BA3">
        <w:rPr>
          <w:rFonts w:ascii="Times New Roman" w:eastAsia="宋体" w:hAnsi="Times New Roman" w:cs="Times New Roman"/>
          <w:sz w:val="24"/>
          <w:szCs w:val="24"/>
        </w:rPr>
        <w:t>检测样本可得到</w:t>
      </w:r>
      <w:r w:rsidR="005E0224">
        <w:rPr>
          <w:rFonts w:ascii="Times New Roman" w:eastAsia="宋体" w:hAnsi="Times New Roman" w:cs="Times New Roman" w:hint="eastAsia"/>
          <w:sz w:val="24"/>
          <w:szCs w:val="24"/>
        </w:rPr>
        <w:t>雌三醇</w:t>
      </w:r>
      <w:r w:rsidR="005E0224">
        <w:rPr>
          <w:rFonts w:ascii="Times New Roman" w:eastAsia="宋体" w:hAnsi="Times New Roman" w:cs="Times New Roman"/>
          <w:sz w:val="24"/>
          <w:szCs w:val="24"/>
        </w:rPr>
        <w:t>/</w:t>
      </w:r>
      <w:r w:rsidR="005E0224">
        <w:rPr>
          <w:rFonts w:ascii="Times New Roman" w:eastAsia="宋体" w:hAnsi="Times New Roman" w:cs="Times New Roman" w:hint="eastAsia"/>
          <w:sz w:val="24"/>
          <w:szCs w:val="24"/>
        </w:rPr>
        <w:t>内标</w:t>
      </w:r>
      <w:r w:rsidRPr="00050BA3">
        <w:rPr>
          <w:rFonts w:ascii="Times New Roman" w:eastAsia="宋体" w:hAnsi="Times New Roman" w:cs="Times New Roman"/>
          <w:sz w:val="24"/>
          <w:szCs w:val="24"/>
        </w:rPr>
        <w:t>色谱峰的峰面积比，通过工作曲线可计算得到</w:t>
      </w:r>
      <w:r w:rsidR="005E0224">
        <w:rPr>
          <w:rFonts w:ascii="Times New Roman" w:eastAsia="宋体" w:hAnsi="Times New Roman" w:cs="Times New Roman" w:hint="eastAsia"/>
          <w:sz w:val="24"/>
          <w:szCs w:val="24"/>
        </w:rPr>
        <w:t>雌三醇</w:t>
      </w:r>
      <w:r w:rsidR="005E0224">
        <w:rPr>
          <w:rFonts w:ascii="Times New Roman" w:eastAsia="宋体" w:hAnsi="Times New Roman" w:cs="Times New Roman"/>
          <w:sz w:val="24"/>
          <w:szCs w:val="24"/>
        </w:rPr>
        <w:t>/</w:t>
      </w:r>
      <w:r w:rsidR="005E0224">
        <w:rPr>
          <w:rFonts w:ascii="Times New Roman" w:eastAsia="宋体" w:hAnsi="Times New Roman" w:cs="Times New Roman" w:hint="eastAsia"/>
          <w:sz w:val="24"/>
          <w:szCs w:val="24"/>
        </w:rPr>
        <w:t>内标</w:t>
      </w:r>
      <w:r w:rsidRPr="00050BA3">
        <w:rPr>
          <w:rFonts w:ascii="Times New Roman" w:eastAsia="宋体" w:hAnsi="Times New Roman" w:cs="Times New Roman"/>
          <w:sz w:val="24"/>
          <w:szCs w:val="24"/>
        </w:rPr>
        <w:t>质量比。则样本浓度</w:t>
      </w:r>
      <w:r w:rsidRPr="00050BA3">
        <w:rPr>
          <w:rFonts w:ascii="Times New Roman" w:eastAsia="宋体" w:hAnsi="Times New Roman" w:cs="Times New Roman"/>
          <w:sz w:val="24"/>
          <w:szCs w:val="24"/>
        </w:rPr>
        <w:t>C</w:t>
      </w:r>
      <w:r w:rsidRPr="00050BA3">
        <w:rPr>
          <w:rFonts w:ascii="Times New Roman" w:eastAsia="宋体" w:hAnsi="Times New Roman" w:cs="Times New Roman"/>
          <w:sz w:val="24"/>
          <w:szCs w:val="24"/>
        </w:rPr>
        <w:t>可通以下公式计算得到：</w:t>
      </w:r>
      <w:r w:rsidRPr="00050BA3">
        <w:rPr>
          <w:rFonts w:ascii="Times New Roman" w:eastAsia="宋体" w:hAnsi="Times New Roman" w:cs="Times New Roman"/>
          <w:sz w:val="24"/>
          <w:szCs w:val="24"/>
        </w:rPr>
        <w:t>C = (</w:t>
      </w:r>
      <w:r w:rsidRPr="00050BA3">
        <w:rPr>
          <w:rFonts w:ascii="Times New Roman" w:eastAsia="宋体" w:hAnsi="Times New Roman" w:cs="Times New Roman"/>
          <w:kern w:val="24"/>
          <w:sz w:val="24"/>
          <w:szCs w:val="24"/>
        </w:rPr>
        <w:t xml:space="preserve">Mass ratio </w:t>
      </w:r>
      <w:r w:rsidRPr="00050BA3">
        <w:rPr>
          <w:rFonts w:ascii="Times New Roman" w:eastAsia="宋体" w:hAnsi="Times New Roman" w:cs="Times New Roman"/>
          <w:sz w:val="24"/>
          <w:szCs w:val="24"/>
        </w:rPr>
        <w:t>× m</w:t>
      </w:r>
      <w:r w:rsidRPr="00050BA3">
        <w:rPr>
          <w:rFonts w:ascii="Times New Roman" w:eastAsia="宋体" w:hAnsi="Times New Roman" w:cs="Times New Roman"/>
          <w:sz w:val="24"/>
          <w:szCs w:val="24"/>
          <w:vertAlign w:val="subscript"/>
        </w:rPr>
        <w:t>内标</w:t>
      </w:r>
      <w:r w:rsidRPr="00050BA3">
        <w:rPr>
          <w:rFonts w:ascii="Times New Roman" w:eastAsia="宋体" w:hAnsi="Times New Roman" w:cs="Times New Roman"/>
          <w:sz w:val="24"/>
          <w:szCs w:val="24"/>
        </w:rPr>
        <w:t>) / V</w:t>
      </w:r>
      <w:r w:rsidR="005E0224">
        <w:rPr>
          <w:rFonts w:ascii="Times New Roman" w:eastAsia="宋体" w:hAnsi="Times New Roman" w:cs="Times New Roman" w:hint="eastAsia"/>
          <w:sz w:val="24"/>
          <w:szCs w:val="24"/>
          <w:vertAlign w:val="subscript"/>
        </w:rPr>
        <w:t>样本</w:t>
      </w:r>
      <w:r w:rsidRPr="00050BA3">
        <w:rPr>
          <w:rFonts w:ascii="Times New Roman" w:eastAsia="宋体" w:hAnsi="Times New Roman" w:cs="Times New Roman"/>
          <w:sz w:val="24"/>
          <w:szCs w:val="24"/>
        </w:rPr>
        <w:t>。</w:t>
      </w:r>
    </w:p>
    <w:p w:rsidR="00B74B6C" w:rsidRDefault="00B74B6C" w:rsidP="0041528C">
      <w:pPr>
        <w:pStyle w:val="1"/>
        <w:spacing w:before="156" w:after="156"/>
      </w:pPr>
      <w:bookmarkStart w:id="33" w:name="_Toc514082826"/>
      <w:r>
        <w:rPr>
          <w:rFonts w:hint="eastAsia"/>
        </w:rPr>
        <w:t xml:space="preserve">11 </w:t>
      </w:r>
      <w:r>
        <w:rPr>
          <w:rFonts w:hint="eastAsia"/>
        </w:rPr>
        <w:t>分析可靠性</w:t>
      </w:r>
      <w:bookmarkEnd w:id="33"/>
    </w:p>
    <w:p w:rsidR="00B74B6C" w:rsidRDefault="00B74B6C" w:rsidP="0041528C">
      <w:pPr>
        <w:pStyle w:val="2"/>
      </w:pPr>
      <w:bookmarkStart w:id="34" w:name="_Toc514082827"/>
      <w:r>
        <w:rPr>
          <w:rFonts w:hint="eastAsia"/>
        </w:rPr>
        <w:t xml:space="preserve">11.1 </w:t>
      </w:r>
      <w:r>
        <w:rPr>
          <w:rFonts w:hint="eastAsia"/>
        </w:rPr>
        <w:t>不确定度评估</w:t>
      </w:r>
      <w:bookmarkEnd w:id="34"/>
    </w:p>
    <w:p w:rsidR="00B74B6C" w:rsidRDefault="00B74B6C" w:rsidP="00B74B6C">
      <w:pPr>
        <w:rPr>
          <w:rFonts w:ascii="Times New Roman" w:hAnsi="Times New Roman" w:cs="Times New Roman"/>
          <w:sz w:val="24"/>
        </w:rPr>
      </w:pPr>
      <w:r>
        <w:rPr>
          <w:rFonts w:ascii="Times New Roman" w:hAnsi="Times New Roman" w:cs="Times New Roman" w:hint="eastAsia"/>
          <w:sz w:val="24"/>
        </w:rPr>
        <w:t xml:space="preserve">11.1.1 </w:t>
      </w:r>
      <w:r>
        <w:rPr>
          <w:rFonts w:ascii="Times New Roman" w:hAnsi="Times New Roman" w:cs="Times New Roman" w:hint="eastAsia"/>
          <w:sz w:val="24"/>
        </w:rPr>
        <w:t>不确定度来源分析</w:t>
      </w:r>
    </w:p>
    <w:p w:rsidR="00B74B6C" w:rsidRDefault="00622B9E" w:rsidP="00622B9E">
      <w:pPr>
        <w:ind w:firstLine="480"/>
        <w:rPr>
          <w:rFonts w:ascii="Times New Roman" w:hAnsi="Times New Roman" w:cs="Times New Roman"/>
          <w:sz w:val="24"/>
        </w:rPr>
      </w:pPr>
      <w:r>
        <w:rPr>
          <w:rFonts w:ascii="Times New Roman" w:hAnsi="Times New Roman" w:cs="Times New Roman" w:hint="eastAsia"/>
          <w:sz w:val="24"/>
        </w:rPr>
        <w:t>本规范的血清雌三醇参考测量程序以同位素稀释质谱法为测定原理，以包括法为校准方法。</w:t>
      </w:r>
    </w:p>
    <w:p w:rsidR="00622B9E" w:rsidRPr="00845D39" w:rsidRDefault="00845D39" w:rsidP="0041528C">
      <w:pPr>
        <w:autoSpaceDE w:val="0"/>
        <w:autoSpaceDN w:val="0"/>
        <w:adjustRightInd w:val="0"/>
        <w:ind w:firstLineChars="200" w:firstLine="480"/>
        <w:jc w:val="left"/>
        <w:rPr>
          <w:rFonts w:ascii="Times New Roman" w:hAnsi="Times New Roman" w:cs="Times New Roman"/>
          <w:sz w:val="24"/>
        </w:rPr>
      </w:pPr>
      <w:r w:rsidRPr="00BA4208">
        <w:rPr>
          <w:rFonts w:ascii="Times New Roman" w:eastAsia="宋体" w:hAnsi="Times New Roman" w:cs="Times New Roman"/>
          <w:kern w:val="0"/>
          <w:sz w:val="24"/>
          <w:szCs w:val="21"/>
        </w:rPr>
        <w:t>依据</w:t>
      </w:r>
      <w:r w:rsidRPr="00BA4208">
        <w:rPr>
          <w:rFonts w:ascii="Times New Roman" w:eastAsia="楷体_GB2312" w:hAnsi="Times New Roman" w:cs="Times New Roman"/>
          <w:kern w:val="0"/>
          <w:sz w:val="24"/>
          <w:szCs w:val="21"/>
        </w:rPr>
        <w:t>GUM</w:t>
      </w:r>
      <w:r w:rsidRPr="00BA4208">
        <w:rPr>
          <w:rFonts w:ascii="Times New Roman" w:eastAsia="宋体" w:hAnsi="Times New Roman" w:cs="Times New Roman"/>
          <w:kern w:val="0"/>
          <w:sz w:val="24"/>
          <w:szCs w:val="21"/>
        </w:rPr>
        <w:t>，将测量过程中引起不确定度的主要来源分为两类，重复性因素（</w:t>
      </w:r>
      <w:r w:rsidRPr="00BA4208">
        <w:rPr>
          <w:rFonts w:ascii="Times New Roman" w:eastAsia="楷体_GB2312" w:hAnsi="Times New Roman" w:cs="Times New Roman"/>
          <w:kern w:val="0"/>
          <w:sz w:val="24"/>
          <w:szCs w:val="21"/>
        </w:rPr>
        <w:t xml:space="preserve">A </w:t>
      </w:r>
      <w:r w:rsidRPr="00BA4208">
        <w:rPr>
          <w:rFonts w:ascii="Times New Roman" w:eastAsia="宋体" w:hAnsi="Times New Roman" w:cs="Times New Roman"/>
          <w:kern w:val="0"/>
          <w:sz w:val="24"/>
          <w:szCs w:val="21"/>
        </w:rPr>
        <w:t>类）和校准因素（</w:t>
      </w:r>
      <w:r w:rsidRPr="00BA4208">
        <w:rPr>
          <w:rFonts w:ascii="Times New Roman" w:eastAsia="楷体_GB2312" w:hAnsi="Times New Roman" w:cs="Times New Roman"/>
          <w:kern w:val="0"/>
          <w:sz w:val="24"/>
          <w:szCs w:val="21"/>
        </w:rPr>
        <w:t xml:space="preserve">B </w:t>
      </w:r>
      <w:r w:rsidRPr="00BA4208">
        <w:rPr>
          <w:rFonts w:ascii="Times New Roman" w:eastAsia="宋体" w:hAnsi="Times New Roman" w:cs="Times New Roman"/>
          <w:kern w:val="0"/>
          <w:sz w:val="24"/>
          <w:szCs w:val="21"/>
        </w:rPr>
        <w:t>类）。在其影响因素中，标准不确定度</w:t>
      </w:r>
      <w:r>
        <w:rPr>
          <w:rFonts w:ascii="Times New Roman" w:eastAsia="楷体_GB2312" w:hAnsi="Times New Roman" w:cs="Times New Roman"/>
          <w:kern w:val="0"/>
          <w:sz w:val="24"/>
          <w:szCs w:val="21"/>
        </w:rPr>
        <w:t>A</w:t>
      </w:r>
      <w:r w:rsidRPr="00BA4208">
        <w:rPr>
          <w:rFonts w:ascii="Times New Roman" w:eastAsia="宋体" w:hAnsi="Times New Roman" w:cs="Times New Roman"/>
          <w:kern w:val="0"/>
          <w:sz w:val="24"/>
          <w:szCs w:val="21"/>
        </w:rPr>
        <w:t>类评定主要为样本测定的变异，标准不确定度的</w:t>
      </w:r>
      <w:r>
        <w:rPr>
          <w:rFonts w:ascii="Times New Roman" w:eastAsia="楷体_GB2312" w:hAnsi="Times New Roman" w:cs="Times New Roman"/>
          <w:kern w:val="0"/>
          <w:sz w:val="24"/>
          <w:szCs w:val="21"/>
        </w:rPr>
        <w:t>B</w:t>
      </w:r>
      <w:r w:rsidRPr="00BA4208">
        <w:rPr>
          <w:rFonts w:ascii="Times New Roman" w:eastAsia="宋体" w:hAnsi="Times New Roman" w:cs="Times New Roman"/>
          <w:kern w:val="0"/>
          <w:sz w:val="24"/>
          <w:szCs w:val="21"/>
        </w:rPr>
        <w:t>类评定影响因素中包括标准物质纯度、天平校准因素、样本</w:t>
      </w:r>
      <w:proofErr w:type="gramStart"/>
      <w:r w:rsidRPr="00BA4208">
        <w:rPr>
          <w:rFonts w:ascii="Times New Roman" w:eastAsia="宋体" w:hAnsi="Times New Roman" w:cs="Times New Roman"/>
          <w:kern w:val="0"/>
          <w:sz w:val="24"/>
          <w:szCs w:val="21"/>
        </w:rPr>
        <w:t>复溶和移液</w:t>
      </w:r>
      <w:proofErr w:type="gramEnd"/>
      <w:r w:rsidRPr="00BA4208">
        <w:rPr>
          <w:rFonts w:ascii="Times New Roman" w:eastAsia="宋体" w:hAnsi="Times New Roman" w:cs="Times New Roman"/>
          <w:kern w:val="0"/>
          <w:sz w:val="24"/>
          <w:szCs w:val="21"/>
        </w:rPr>
        <w:t>。</w:t>
      </w:r>
    </w:p>
    <w:p w:rsidR="00B74B6C" w:rsidRPr="0041528C" w:rsidRDefault="00B74B6C" w:rsidP="0041528C">
      <w:pPr>
        <w:rPr>
          <w:rFonts w:ascii="Times New Roman" w:hAnsi="Times New Roman" w:cs="Times New Roman"/>
          <w:sz w:val="24"/>
        </w:rPr>
      </w:pPr>
      <w:r w:rsidRPr="0041528C">
        <w:rPr>
          <w:rFonts w:ascii="Times New Roman" w:hAnsi="Times New Roman" w:cs="Times New Roman" w:hint="eastAsia"/>
          <w:sz w:val="24"/>
        </w:rPr>
        <w:t xml:space="preserve">11.1.2 </w:t>
      </w:r>
      <w:r w:rsidRPr="0041528C">
        <w:rPr>
          <w:rFonts w:ascii="Times New Roman" w:hAnsi="Times New Roman" w:cs="Times New Roman" w:hint="eastAsia"/>
          <w:sz w:val="24"/>
        </w:rPr>
        <w:t>不确定度的计算</w:t>
      </w:r>
    </w:p>
    <w:p w:rsidR="00B74B6C" w:rsidRDefault="00B74B6C" w:rsidP="00B74B6C">
      <w:pPr>
        <w:ind w:firstLine="480"/>
        <w:rPr>
          <w:rFonts w:ascii="Times New Roman" w:hAnsi="Times New Roman" w:cs="Times New Roman"/>
          <w:sz w:val="24"/>
        </w:rPr>
      </w:pPr>
      <w:r>
        <w:rPr>
          <w:rFonts w:ascii="Times New Roman" w:hAnsi="Times New Roman" w:cs="Times New Roman" w:hint="eastAsia"/>
          <w:sz w:val="24"/>
        </w:rPr>
        <w:t>根据</w:t>
      </w:r>
      <w:r>
        <w:rPr>
          <w:rFonts w:ascii="Times New Roman" w:hAnsi="Times New Roman" w:cs="Times New Roman" w:hint="eastAsia"/>
          <w:sz w:val="24"/>
        </w:rPr>
        <w:t>JJF 1135</w:t>
      </w:r>
      <w:r>
        <w:rPr>
          <w:rFonts w:ascii="Times New Roman" w:hAnsi="Times New Roman" w:cs="Times New Roman" w:hint="eastAsia"/>
          <w:sz w:val="24"/>
        </w:rPr>
        <w:t>和</w:t>
      </w:r>
      <w:r>
        <w:rPr>
          <w:rFonts w:ascii="Times New Roman" w:hAnsi="Times New Roman" w:cs="Times New Roman" w:hint="eastAsia"/>
          <w:sz w:val="24"/>
        </w:rPr>
        <w:t>11.1.1</w:t>
      </w:r>
      <w:r>
        <w:rPr>
          <w:rFonts w:ascii="Times New Roman" w:hAnsi="Times New Roman" w:cs="Times New Roman" w:hint="eastAsia"/>
          <w:sz w:val="24"/>
        </w:rPr>
        <w:t>中不确定度主要来源计算合成不确定度（</w:t>
      </w:r>
      <w:proofErr w:type="spellStart"/>
      <w:r>
        <w:rPr>
          <w:rFonts w:ascii="Times New Roman" w:hAnsi="Times New Roman" w:cs="Times New Roman" w:hint="eastAsia"/>
          <w:sz w:val="24"/>
        </w:rPr>
        <w:t>u</w:t>
      </w:r>
      <w:r w:rsidRPr="00B74B6C">
        <w:rPr>
          <w:rFonts w:ascii="Times New Roman" w:hAnsi="Times New Roman" w:cs="Times New Roman" w:hint="eastAsia"/>
          <w:sz w:val="24"/>
          <w:vertAlign w:val="subscript"/>
        </w:rPr>
        <w:t>c</w:t>
      </w:r>
      <w:proofErr w:type="spellEnd"/>
      <w:r>
        <w:rPr>
          <w:rFonts w:ascii="Times New Roman" w:hAnsi="Times New Roman" w:cs="Times New Roman" w:hint="eastAsia"/>
          <w:sz w:val="24"/>
        </w:rPr>
        <w:t>）。以扩展因子</w:t>
      </w:r>
      <w:r w:rsidRPr="00B74B6C">
        <w:rPr>
          <w:rFonts w:ascii="Times New Roman" w:hAnsi="Times New Roman" w:cs="Times New Roman" w:hint="eastAsia"/>
          <w:i/>
          <w:sz w:val="24"/>
        </w:rPr>
        <w:t>k</w:t>
      </w:r>
      <w:r>
        <w:rPr>
          <w:rFonts w:ascii="Times New Roman" w:hAnsi="Times New Roman" w:cs="Times New Roman" w:hint="eastAsia"/>
          <w:sz w:val="24"/>
        </w:rPr>
        <w:t>=2</w:t>
      </w:r>
      <w:r>
        <w:rPr>
          <w:rFonts w:ascii="Times New Roman" w:hAnsi="Times New Roman" w:cs="Times New Roman" w:hint="eastAsia"/>
          <w:sz w:val="24"/>
        </w:rPr>
        <w:t>，计算扩展不确定度（</w:t>
      </w:r>
      <w:r w:rsidRPr="00B74B6C">
        <w:rPr>
          <w:rFonts w:ascii="Times New Roman" w:hAnsi="Times New Roman" w:cs="Times New Roman" w:hint="eastAsia"/>
          <w:i/>
          <w:sz w:val="24"/>
        </w:rPr>
        <w:t>U</w:t>
      </w:r>
      <w:r>
        <w:rPr>
          <w:rFonts w:ascii="Times New Roman" w:hAnsi="Times New Roman" w:cs="Times New Roman" w:hint="eastAsia"/>
          <w:sz w:val="24"/>
        </w:rPr>
        <w:t>）与相对扩展不确定度（</w:t>
      </w:r>
      <w:proofErr w:type="spellStart"/>
      <w:r w:rsidRPr="00B74B6C">
        <w:rPr>
          <w:rFonts w:ascii="Times New Roman" w:hAnsi="Times New Roman" w:cs="Times New Roman" w:hint="eastAsia"/>
          <w:i/>
          <w:sz w:val="24"/>
        </w:rPr>
        <w:t>U</w:t>
      </w:r>
      <w:r w:rsidRPr="00B74B6C">
        <w:rPr>
          <w:rFonts w:ascii="Times New Roman" w:hAnsi="Times New Roman" w:cs="Times New Roman" w:hint="eastAsia"/>
          <w:sz w:val="24"/>
          <w:vertAlign w:val="subscript"/>
        </w:rPr>
        <w:t>rel</w:t>
      </w:r>
      <w:proofErr w:type="spellEnd"/>
      <w:r>
        <w:rPr>
          <w:rFonts w:ascii="Times New Roman" w:hAnsi="Times New Roman" w:cs="Times New Roman" w:hint="eastAsia"/>
          <w:sz w:val="24"/>
        </w:rPr>
        <w:t>）。</w:t>
      </w:r>
    </w:p>
    <w:p w:rsidR="00B74B6C" w:rsidRPr="00B74B6C" w:rsidRDefault="00B74B6C" w:rsidP="0041528C">
      <w:pPr>
        <w:pStyle w:val="2"/>
      </w:pPr>
      <w:bookmarkStart w:id="35" w:name="_Toc514082828"/>
      <w:r>
        <w:rPr>
          <w:rFonts w:hint="eastAsia"/>
        </w:rPr>
        <w:lastRenderedPageBreak/>
        <w:t>11.2</w:t>
      </w:r>
      <w:r>
        <w:rPr>
          <w:rFonts w:hint="eastAsia"/>
        </w:rPr>
        <w:t>加样回收实验</w:t>
      </w:r>
      <w:bookmarkEnd w:id="35"/>
    </w:p>
    <w:p w:rsidR="00050BA3" w:rsidRDefault="00B74B6C" w:rsidP="00050BA3">
      <w:pPr>
        <w:ind w:firstLine="480"/>
        <w:rPr>
          <w:rFonts w:ascii="Times New Roman" w:hAnsi="Times New Roman" w:cs="Times New Roman"/>
          <w:sz w:val="24"/>
        </w:rPr>
      </w:pPr>
      <w:r>
        <w:rPr>
          <w:rFonts w:ascii="Times New Roman" w:hAnsi="Times New Roman" w:cs="Times New Roman" w:hint="eastAsia"/>
          <w:sz w:val="24"/>
        </w:rPr>
        <w:t>以雌三醇标准物质为标准品，添加至血清中，混合均匀。用所建立的测量程序测定添加标准品前后的雌三醇浓度，计算方法的加样回收率。</w:t>
      </w:r>
    </w:p>
    <w:p w:rsidR="00B74B6C" w:rsidRDefault="00B74B6C" w:rsidP="00050BA3">
      <w:pPr>
        <w:ind w:firstLine="480"/>
        <w:rPr>
          <w:rFonts w:ascii="Times New Roman" w:hAnsi="Times New Roman" w:cs="Times New Roman"/>
          <w:sz w:val="24"/>
        </w:rPr>
      </w:pPr>
      <w:r>
        <w:rPr>
          <w:rFonts w:ascii="Times New Roman" w:hAnsi="Times New Roman" w:cs="Times New Roman" w:hint="eastAsia"/>
          <w:sz w:val="24"/>
        </w:rPr>
        <w:t>加样回收率应在（</w:t>
      </w:r>
      <w:r>
        <w:rPr>
          <w:rFonts w:ascii="Times New Roman" w:hAnsi="Times New Roman" w:cs="Times New Roman" w:hint="eastAsia"/>
          <w:sz w:val="24"/>
        </w:rPr>
        <w:t>100</w:t>
      </w:r>
      <w:r>
        <w:rPr>
          <w:rFonts w:ascii="Times New Roman" w:hAnsi="Times New Roman" w:cs="Times New Roman" w:hint="eastAsia"/>
          <w:sz w:val="24"/>
        </w:rPr>
        <w:t>±</w:t>
      </w:r>
      <w:r>
        <w:rPr>
          <w:rFonts w:ascii="Times New Roman" w:hAnsi="Times New Roman" w:cs="Times New Roman" w:hint="eastAsia"/>
          <w:sz w:val="24"/>
        </w:rPr>
        <w:t>2</w:t>
      </w:r>
      <w:r>
        <w:rPr>
          <w:rFonts w:ascii="Times New Roman" w:hAnsi="Times New Roman" w:cs="Times New Roman" w:hint="eastAsia"/>
          <w:sz w:val="24"/>
        </w:rPr>
        <w:t>）</w:t>
      </w:r>
      <w:r>
        <w:rPr>
          <w:rFonts w:ascii="Times New Roman" w:hAnsi="Times New Roman" w:cs="Times New Roman" w:hint="eastAsia"/>
          <w:sz w:val="24"/>
        </w:rPr>
        <w:t>%</w:t>
      </w:r>
      <w:r>
        <w:rPr>
          <w:rFonts w:ascii="Times New Roman" w:hAnsi="Times New Roman" w:cs="Times New Roman" w:hint="eastAsia"/>
          <w:sz w:val="24"/>
        </w:rPr>
        <w:t>范围之间。</w:t>
      </w:r>
    </w:p>
    <w:p w:rsidR="00B74B6C" w:rsidRDefault="00845D39" w:rsidP="0041528C">
      <w:pPr>
        <w:pStyle w:val="2"/>
      </w:pPr>
      <w:bookmarkStart w:id="36" w:name="_Toc514082829"/>
      <w:r>
        <w:rPr>
          <w:rFonts w:hint="eastAsia"/>
        </w:rPr>
        <w:t xml:space="preserve">11.3 </w:t>
      </w:r>
      <w:r>
        <w:rPr>
          <w:rFonts w:hint="eastAsia"/>
        </w:rPr>
        <w:t>测定有证标准物质</w:t>
      </w:r>
      <w:bookmarkEnd w:id="36"/>
    </w:p>
    <w:p w:rsidR="00845D39" w:rsidRDefault="00845D39" w:rsidP="00845D39">
      <w:pPr>
        <w:ind w:firstLine="480"/>
        <w:rPr>
          <w:rFonts w:ascii="Times New Roman" w:hAnsi="Times New Roman" w:cs="Times New Roman"/>
          <w:sz w:val="24"/>
        </w:rPr>
      </w:pPr>
      <w:r>
        <w:rPr>
          <w:rFonts w:ascii="Times New Roman" w:hAnsi="Times New Roman" w:cs="Times New Roman" w:hint="eastAsia"/>
          <w:sz w:val="24"/>
        </w:rPr>
        <w:t>测定血清雌三醇的国际有证标准物质或国家一级标准物质，所得结果应在标准物质（</w:t>
      </w:r>
      <w:proofErr w:type="gramStart"/>
      <w:r>
        <w:rPr>
          <w:rFonts w:ascii="Times New Roman" w:hAnsi="Times New Roman" w:cs="Times New Roman" w:hint="eastAsia"/>
          <w:sz w:val="24"/>
        </w:rPr>
        <w:t>认定值</w:t>
      </w:r>
      <w:proofErr w:type="gramEnd"/>
      <w:r>
        <w:rPr>
          <w:rFonts w:ascii="Times New Roman" w:hAnsi="Times New Roman" w:cs="Times New Roman" w:hint="eastAsia"/>
          <w:sz w:val="24"/>
        </w:rPr>
        <w:t>±不确定度）的范围之间。</w:t>
      </w:r>
    </w:p>
    <w:p w:rsidR="00845D39" w:rsidRDefault="00845D39" w:rsidP="00845D39">
      <w:pPr>
        <w:ind w:firstLine="480"/>
        <w:rPr>
          <w:rFonts w:ascii="Times New Roman" w:hAnsi="Times New Roman" w:cs="Times New Roman"/>
          <w:sz w:val="24"/>
        </w:rPr>
      </w:pPr>
      <w:r>
        <w:rPr>
          <w:rFonts w:ascii="Times New Roman" w:hAnsi="Times New Roman" w:cs="Times New Roman" w:hint="eastAsia"/>
          <w:sz w:val="24"/>
        </w:rPr>
        <w:t>应使用与校准物质不同的有证标准物质用于正确度验证。</w:t>
      </w:r>
    </w:p>
    <w:p w:rsidR="00845D39" w:rsidRPr="007F53E5" w:rsidRDefault="00845D39" w:rsidP="0041528C">
      <w:pPr>
        <w:pStyle w:val="2"/>
        <w:rPr>
          <w:rFonts w:eastAsiaTheme="minorEastAsia" w:cs="Times New Roman"/>
          <w:bCs w:val="0"/>
          <w:szCs w:val="22"/>
        </w:rPr>
      </w:pPr>
      <w:bookmarkStart w:id="37" w:name="_Toc514082830"/>
      <w:r>
        <w:rPr>
          <w:rFonts w:hint="eastAsia"/>
        </w:rPr>
        <w:t xml:space="preserve">11.4 </w:t>
      </w:r>
      <w:r w:rsidRPr="007F53E5">
        <w:rPr>
          <w:rFonts w:eastAsiaTheme="minorEastAsia" w:cs="Times New Roman" w:hint="eastAsia"/>
          <w:bCs w:val="0"/>
          <w:szCs w:val="22"/>
        </w:rPr>
        <w:t>测定精密度</w:t>
      </w:r>
      <w:bookmarkEnd w:id="37"/>
    </w:p>
    <w:p w:rsidR="00845D39" w:rsidRDefault="00845D39" w:rsidP="00050BA3">
      <w:pPr>
        <w:ind w:firstLine="480"/>
        <w:rPr>
          <w:rFonts w:ascii="Times New Roman" w:hAnsi="Times New Roman" w:cs="Times New Roman"/>
          <w:sz w:val="24"/>
        </w:rPr>
      </w:pPr>
      <w:r>
        <w:rPr>
          <w:rFonts w:ascii="Times New Roman" w:hAnsi="Times New Roman" w:cs="Times New Roman" w:hint="eastAsia"/>
          <w:sz w:val="24"/>
        </w:rPr>
        <w:t>为保证测定结果的可靠性，应对样本进行重复性测定，</w:t>
      </w:r>
      <w:proofErr w:type="gramStart"/>
      <w:r>
        <w:rPr>
          <w:rFonts w:ascii="Times New Roman" w:hAnsi="Times New Roman" w:cs="Times New Roman" w:hint="eastAsia"/>
          <w:sz w:val="24"/>
        </w:rPr>
        <w:t>包括批内试验和批间试验</w:t>
      </w:r>
      <w:proofErr w:type="gramEnd"/>
      <w:r>
        <w:rPr>
          <w:rFonts w:ascii="Times New Roman" w:hAnsi="Times New Roman" w:cs="Times New Roman" w:hint="eastAsia"/>
          <w:sz w:val="24"/>
        </w:rPr>
        <w:t>。</w:t>
      </w:r>
    </w:p>
    <w:p w:rsidR="00C30258" w:rsidRDefault="00C30258" w:rsidP="00050BA3">
      <w:pPr>
        <w:ind w:firstLine="480"/>
        <w:rPr>
          <w:rFonts w:ascii="Times New Roman" w:hAnsi="Times New Roman" w:cs="Times New Roman"/>
          <w:sz w:val="24"/>
        </w:rPr>
      </w:pPr>
      <w:r>
        <w:rPr>
          <w:rFonts w:ascii="Times New Roman" w:hAnsi="Times New Roman" w:cs="Times New Roman" w:hint="eastAsia"/>
          <w:sz w:val="24"/>
        </w:rPr>
        <w:t>测量结果</w:t>
      </w:r>
      <w:proofErr w:type="gramStart"/>
      <w:r>
        <w:rPr>
          <w:rFonts w:ascii="Times New Roman" w:hAnsi="Times New Roman" w:cs="Times New Roman" w:hint="eastAsia"/>
          <w:sz w:val="24"/>
        </w:rPr>
        <w:t>的批内和</w:t>
      </w:r>
      <w:proofErr w:type="gramEnd"/>
      <w:r>
        <w:rPr>
          <w:rFonts w:ascii="Times New Roman" w:hAnsi="Times New Roman" w:cs="Times New Roman" w:hint="eastAsia"/>
          <w:sz w:val="24"/>
        </w:rPr>
        <w:t>批间</w:t>
      </w:r>
      <w:proofErr w:type="gramStart"/>
      <w:r>
        <w:rPr>
          <w:rFonts w:ascii="Times New Roman" w:hAnsi="Times New Roman" w:cs="Times New Roman" w:hint="eastAsia"/>
          <w:sz w:val="24"/>
        </w:rPr>
        <w:t>不</w:t>
      </w:r>
      <w:proofErr w:type="gramEnd"/>
      <w:r>
        <w:rPr>
          <w:rFonts w:ascii="Times New Roman" w:hAnsi="Times New Roman" w:cs="Times New Roman" w:hint="eastAsia"/>
          <w:sz w:val="24"/>
        </w:rPr>
        <w:t>精密度应</w:t>
      </w:r>
      <w:r w:rsidRPr="00C30258">
        <w:rPr>
          <w:rFonts w:ascii="Times New Roman" w:hAnsi="Times New Roman" w:cs="Times New Roman"/>
          <w:sz w:val="24"/>
        </w:rPr>
        <w:t>≤5%</w:t>
      </w:r>
      <w:r>
        <w:rPr>
          <w:rFonts w:ascii="Times New Roman" w:hAnsi="Times New Roman" w:cs="Times New Roman" w:hint="eastAsia"/>
          <w:sz w:val="24"/>
        </w:rPr>
        <w:t>。</w:t>
      </w:r>
    </w:p>
    <w:p w:rsidR="00845D39" w:rsidRPr="007F53E5" w:rsidRDefault="00845D39" w:rsidP="001B0F1D">
      <w:pPr>
        <w:pStyle w:val="2"/>
        <w:rPr>
          <w:rFonts w:eastAsiaTheme="minorEastAsia" w:cs="Times New Roman"/>
          <w:bCs w:val="0"/>
          <w:szCs w:val="22"/>
        </w:rPr>
      </w:pPr>
      <w:bookmarkStart w:id="38" w:name="_Toc514082831"/>
      <w:r>
        <w:rPr>
          <w:rFonts w:hint="eastAsia"/>
        </w:rPr>
        <w:t xml:space="preserve">11.5 </w:t>
      </w:r>
      <w:r w:rsidRPr="007F53E5">
        <w:rPr>
          <w:rFonts w:eastAsiaTheme="minorEastAsia" w:cs="Times New Roman" w:hint="eastAsia"/>
          <w:bCs w:val="0"/>
          <w:szCs w:val="22"/>
        </w:rPr>
        <w:t>线性范围评价</w:t>
      </w:r>
      <w:bookmarkEnd w:id="38"/>
    </w:p>
    <w:p w:rsidR="00845D39" w:rsidRDefault="00845D39" w:rsidP="00845D39">
      <w:pPr>
        <w:rPr>
          <w:rFonts w:ascii="Times New Roman" w:hAnsi="Times New Roman" w:cs="Times New Roman"/>
          <w:sz w:val="24"/>
        </w:rPr>
      </w:pPr>
      <w:r>
        <w:rPr>
          <w:rFonts w:ascii="Times New Roman" w:hAnsi="Times New Roman" w:cs="Times New Roman" w:hint="eastAsia"/>
          <w:sz w:val="24"/>
        </w:rPr>
        <w:t xml:space="preserve">    </w:t>
      </w:r>
      <w:r>
        <w:rPr>
          <w:rFonts w:ascii="Times New Roman" w:hAnsi="Times New Roman" w:cs="Times New Roman" w:hint="eastAsia"/>
          <w:sz w:val="24"/>
        </w:rPr>
        <w:t>依据</w:t>
      </w:r>
      <w:r>
        <w:rPr>
          <w:rFonts w:ascii="Times New Roman" w:hAnsi="Times New Roman" w:cs="Times New Roman" w:hint="eastAsia"/>
          <w:sz w:val="24"/>
        </w:rPr>
        <w:t>CLSI</w:t>
      </w:r>
      <w:r>
        <w:rPr>
          <w:rFonts w:ascii="Times New Roman" w:hAnsi="Times New Roman" w:cs="Times New Roman" w:hint="eastAsia"/>
          <w:sz w:val="24"/>
        </w:rPr>
        <w:t>公布或者已发布的行业标准等规范性文件，对方法的线性范围进行评价。</w:t>
      </w:r>
    </w:p>
    <w:p w:rsidR="00C30258" w:rsidRPr="00C30258" w:rsidRDefault="00C30258" w:rsidP="00845D39">
      <w:pPr>
        <w:rPr>
          <w:rFonts w:ascii="Times New Roman" w:hAnsi="Times New Roman" w:cs="Times New Roman"/>
          <w:sz w:val="24"/>
        </w:rPr>
      </w:pPr>
      <w:r>
        <w:rPr>
          <w:rFonts w:ascii="Times New Roman" w:hAnsi="Times New Roman" w:cs="Times New Roman" w:hint="eastAsia"/>
          <w:sz w:val="24"/>
        </w:rPr>
        <w:t xml:space="preserve">    </w:t>
      </w:r>
      <w:r>
        <w:rPr>
          <w:rFonts w:ascii="Times New Roman" w:hAnsi="Times New Roman" w:cs="Times New Roman" w:hint="eastAsia"/>
          <w:sz w:val="24"/>
        </w:rPr>
        <w:t>线性范围标准为：</w:t>
      </w:r>
      <w:r w:rsidRPr="00C30258">
        <w:rPr>
          <w:rFonts w:ascii="Times New Roman" w:hAnsi="Times New Roman" w:cs="Times New Roman"/>
          <w:sz w:val="24"/>
        </w:rPr>
        <w:t xml:space="preserve">0.1-50.0 </w:t>
      </w:r>
      <w:proofErr w:type="spellStart"/>
      <w:r w:rsidRPr="00C30258">
        <w:rPr>
          <w:rFonts w:ascii="Times New Roman" w:hAnsi="Times New Roman" w:cs="Times New Roman"/>
          <w:sz w:val="24"/>
        </w:rPr>
        <w:t>ng</w:t>
      </w:r>
      <w:proofErr w:type="spellEnd"/>
      <w:r w:rsidRPr="00C30258">
        <w:rPr>
          <w:rFonts w:ascii="Times New Roman" w:hAnsi="Times New Roman" w:cs="Times New Roman"/>
          <w:sz w:val="24"/>
        </w:rPr>
        <w:t xml:space="preserve">/mL (0.35-173.38 </w:t>
      </w:r>
      <w:proofErr w:type="spellStart"/>
      <w:r w:rsidRPr="00C30258">
        <w:rPr>
          <w:rFonts w:ascii="Times New Roman" w:hAnsi="Times New Roman" w:cs="Times New Roman"/>
          <w:sz w:val="24"/>
        </w:rPr>
        <w:t>nmol</w:t>
      </w:r>
      <w:proofErr w:type="spellEnd"/>
      <w:r w:rsidRPr="00C30258">
        <w:rPr>
          <w:rFonts w:ascii="Times New Roman" w:hAnsi="Times New Roman" w:cs="Times New Roman"/>
          <w:sz w:val="24"/>
        </w:rPr>
        <w:t>/L)</w:t>
      </w:r>
      <w:r>
        <w:rPr>
          <w:rFonts w:ascii="Times New Roman" w:hAnsi="Times New Roman" w:cs="Times New Roman" w:hint="eastAsia"/>
          <w:sz w:val="24"/>
        </w:rPr>
        <w:t>，在满足最低</w:t>
      </w:r>
      <w:proofErr w:type="gramStart"/>
      <w:r>
        <w:rPr>
          <w:rFonts w:ascii="Times New Roman" w:hAnsi="Times New Roman" w:cs="Times New Roman" w:hint="eastAsia"/>
          <w:sz w:val="24"/>
        </w:rPr>
        <w:t>定量限能达到</w:t>
      </w:r>
      <w:proofErr w:type="gramEnd"/>
      <w:r>
        <w:rPr>
          <w:rFonts w:ascii="Times New Roman" w:hAnsi="Times New Roman" w:cs="Times New Roman" w:hint="eastAsia"/>
          <w:sz w:val="24"/>
        </w:rPr>
        <w:t xml:space="preserve">0.1 </w:t>
      </w:r>
      <w:proofErr w:type="spellStart"/>
      <w:r>
        <w:rPr>
          <w:rFonts w:ascii="Times New Roman" w:hAnsi="Times New Roman" w:cs="Times New Roman" w:hint="eastAsia"/>
          <w:sz w:val="24"/>
        </w:rPr>
        <w:t>ng</w:t>
      </w:r>
      <w:proofErr w:type="spellEnd"/>
      <w:r>
        <w:rPr>
          <w:rFonts w:ascii="Times New Roman" w:hAnsi="Times New Roman" w:cs="Times New Roman" w:hint="eastAsia"/>
          <w:sz w:val="24"/>
        </w:rPr>
        <w:t>/mL</w:t>
      </w:r>
      <w:r>
        <w:rPr>
          <w:rFonts w:ascii="Times New Roman" w:hAnsi="Times New Roman" w:cs="Times New Roman" w:hint="eastAsia"/>
          <w:sz w:val="24"/>
        </w:rPr>
        <w:t>的前提下，最高检测范围可根据检测标本的具体情况确定。</w:t>
      </w:r>
    </w:p>
    <w:p w:rsidR="00845D39" w:rsidRPr="00845D39" w:rsidRDefault="00845D39" w:rsidP="0041528C">
      <w:pPr>
        <w:pStyle w:val="1"/>
        <w:spacing w:before="156" w:after="156"/>
      </w:pPr>
      <w:bookmarkStart w:id="39" w:name="_Toc514082832"/>
      <w:r>
        <w:rPr>
          <w:rFonts w:hint="eastAsia"/>
        </w:rPr>
        <w:t xml:space="preserve">12 </w:t>
      </w:r>
      <w:r>
        <w:rPr>
          <w:rFonts w:hint="eastAsia"/>
        </w:rPr>
        <w:t>实验室间验证</w:t>
      </w:r>
      <w:bookmarkEnd w:id="39"/>
    </w:p>
    <w:p w:rsidR="00050BA3" w:rsidRDefault="00845D39" w:rsidP="00050BA3">
      <w:pPr>
        <w:ind w:firstLine="480"/>
        <w:rPr>
          <w:rFonts w:ascii="Times New Roman" w:hAnsi="Times New Roman" w:cs="Times New Roman"/>
          <w:sz w:val="24"/>
        </w:rPr>
      </w:pPr>
      <w:r>
        <w:rPr>
          <w:rFonts w:ascii="Times New Roman" w:hAnsi="Times New Roman" w:cs="Times New Roman" w:hint="eastAsia"/>
          <w:sz w:val="24"/>
        </w:rPr>
        <w:t>除按照</w:t>
      </w:r>
      <w:r>
        <w:rPr>
          <w:rFonts w:ascii="Times New Roman" w:hAnsi="Times New Roman" w:cs="Times New Roman" w:hint="eastAsia"/>
          <w:sz w:val="24"/>
        </w:rPr>
        <w:t>11</w:t>
      </w:r>
      <w:r>
        <w:rPr>
          <w:rFonts w:ascii="Times New Roman" w:hAnsi="Times New Roman" w:cs="Times New Roman" w:hint="eastAsia"/>
          <w:sz w:val="24"/>
        </w:rPr>
        <w:t>的要求对所使用的测定过程进行分析可靠性的研究</w:t>
      </w:r>
      <w:r w:rsidR="00501CAC">
        <w:rPr>
          <w:rFonts w:ascii="Times New Roman" w:hAnsi="Times New Roman" w:cs="Times New Roman" w:hint="eastAsia"/>
          <w:sz w:val="24"/>
        </w:rPr>
        <w:t>，还应通过有计划的实验室间研究进行验证，测定结果应符合所参加实验室间研究的要求。</w:t>
      </w:r>
    </w:p>
    <w:p w:rsidR="00501CAC" w:rsidRPr="00501CAC" w:rsidRDefault="00501CAC" w:rsidP="00050BA3">
      <w:pPr>
        <w:ind w:firstLine="480"/>
        <w:rPr>
          <w:rFonts w:ascii="Times New Roman" w:hAnsi="Times New Roman" w:cs="Times New Roman"/>
          <w:sz w:val="24"/>
        </w:rPr>
      </w:pPr>
      <w:r>
        <w:rPr>
          <w:rFonts w:ascii="Times New Roman" w:hAnsi="Times New Roman" w:cs="Times New Roman" w:hint="eastAsia"/>
          <w:sz w:val="24"/>
        </w:rPr>
        <w:t>示例：参加由国际临床化学联合会（</w:t>
      </w:r>
      <w:r>
        <w:rPr>
          <w:rFonts w:ascii="Times New Roman" w:hAnsi="Times New Roman" w:cs="Times New Roman" w:hint="eastAsia"/>
          <w:sz w:val="24"/>
        </w:rPr>
        <w:t>IFCC</w:t>
      </w:r>
      <w:r>
        <w:rPr>
          <w:rFonts w:ascii="Times New Roman" w:hAnsi="Times New Roman" w:cs="Times New Roman" w:hint="eastAsia"/>
          <w:sz w:val="24"/>
        </w:rPr>
        <w:t>）和德国临床化学与检验医学学会（</w:t>
      </w:r>
      <w:r>
        <w:rPr>
          <w:rFonts w:ascii="Times New Roman" w:hAnsi="Times New Roman" w:cs="Times New Roman" w:hint="eastAsia"/>
          <w:sz w:val="24"/>
        </w:rPr>
        <w:t>DGKL</w:t>
      </w:r>
      <w:r>
        <w:rPr>
          <w:rFonts w:ascii="Times New Roman" w:hAnsi="Times New Roman" w:cs="Times New Roman" w:hint="eastAsia"/>
          <w:sz w:val="24"/>
        </w:rPr>
        <w:t>）共同组织的环形比对试验（</w:t>
      </w:r>
      <w:r>
        <w:rPr>
          <w:rFonts w:ascii="Times New Roman" w:hAnsi="Times New Roman" w:cs="Times New Roman" w:hint="eastAsia"/>
          <w:sz w:val="24"/>
        </w:rPr>
        <w:t>Ring Trials</w:t>
      </w:r>
      <w:r>
        <w:rPr>
          <w:rFonts w:ascii="Times New Roman" w:hAnsi="Times New Roman" w:cs="Times New Roman" w:hint="eastAsia"/>
          <w:sz w:val="24"/>
        </w:rPr>
        <w:t>）。</w:t>
      </w:r>
    </w:p>
    <w:p w:rsidR="00050BA3" w:rsidRDefault="00501CAC" w:rsidP="0041528C">
      <w:pPr>
        <w:pStyle w:val="1"/>
        <w:spacing w:before="156" w:after="156"/>
      </w:pPr>
      <w:bookmarkStart w:id="40" w:name="_Toc514082833"/>
      <w:r>
        <w:rPr>
          <w:rFonts w:hint="eastAsia"/>
        </w:rPr>
        <w:t xml:space="preserve">13 </w:t>
      </w:r>
      <w:r w:rsidRPr="007F53E5">
        <w:rPr>
          <w:rFonts w:hint="eastAsia"/>
        </w:rPr>
        <w:t>特殊情况</w:t>
      </w:r>
      <w:bookmarkEnd w:id="40"/>
    </w:p>
    <w:p w:rsidR="00501CAC" w:rsidRDefault="00501CAC" w:rsidP="00501CAC">
      <w:pPr>
        <w:ind w:firstLine="480"/>
        <w:rPr>
          <w:rFonts w:ascii="Times New Roman" w:hAnsi="Times New Roman" w:cs="Times New Roman"/>
          <w:sz w:val="24"/>
        </w:rPr>
      </w:pPr>
      <w:r w:rsidRPr="007F53E5">
        <w:rPr>
          <w:rFonts w:ascii="Times New Roman" w:hAnsi="Times New Roman" w:cs="Times New Roman" w:hint="eastAsia"/>
          <w:sz w:val="24"/>
        </w:rPr>
        <w:t>使用本规范描述的参考测量方法测定制备物（如</w:t>
      </w:r>
      <w:proofErr w:type="gramStart"/>
      <w:r w:rsidRPr="007F53E5">
        <w:rPr>
          <w:rFonts w:ascii="Times New Roman" w:hAnsi="Times New Roman" w:cs="Times New Roman" w:hint="eastAsia"/>
          <w:sz w:val="24"/>
        </w:rPr>
        <w:t>质控品和</w:t>
      </w:r>
      <w:proofErr w:type="gramEnd"/>
      <w:r w:rsidRPr="007F53E5">
        <w:rPr>
          <w:rFonts w:ascii="Times New Roman" w:hAnsi="Times New Roman" w:cs="Times New Roman" w:hint="eastAsia"/>
          <w:sz w:val="24"/>
        </w:rPr>
        <w:t>校准品）或有证标准物质的</w:t>
      </w:r>
      <w:r w:rsidR="00766991" w:rsidRPr="007F53E5">
        <w:rPr>
          <w:rFonts w:ascii="Times New Roman" w:hAnsi="Times New Roman" w:cs="Times New Roman" w:hint="eastAsia"/>
          <w:sz w:val="24"/>
        </w:rPr>
        <w:t>雌三醇</w:t>
      </w:r>
      <w:r w:rsidRPr="007F53E5">
        <w:rPr>
          <w:rFonts w:ascii="Times New Roman" w:hAnsi="Times New Roman" w:cs="Times New Roman" w:hint="eastAsia"/>
          <w:sz w:val="24"/>
        </w:rPr>
        <w:t>浓度，其结果不能直接用于</w:t>
      </w:r>
      <w:r w:rsidR="00766991" w:rsidRPr="007F53E5">
        <w:rPr>
          <w:rFonts w:ascii="Times New Roman" w:hAnsi="Times New Roman" w:cs="Times New Roman" w:hint="eastAsia"/>
          <w:sz w:val="24"/>
        </w:rPr>
        <w:t>雌三醇</w:t>
      </w:r>
      <w:r w:rsidRPr="007F53E5">
        <w:rPr>
          <w:rFonts w:ascii="Times New Roman" w:hAnsi="Times New Roman" w:cs="Times New Roman" w:hint="eastAsia"/>
          <w:sz w:val="24"/>
        </w:rPr>
        <w:t>常规测定方法的校准。</w:t>
      </w:r>
      <w:r>
        <w:rPr>
          <w:rFonts w:ascii="Times New Roman" w:hAnsi="Times New Roman" w:cs="Times New Roman" w:hint="eastAsia"/>
          <w:sz w:val="24"/>
        </w:rPr>
        <w:t>应考察制备物或有证标准物质的互通性对雌三醇常规测定方法的影响。</w:t>
      </w:r>
    </w:p>
    <w:p w:rsidR="00501CAC" w:rsidRDefault="00501CAC" w:rsidP="0041528C">
      <w:pPr>
        <w:pStyle w:val="1"/>
        <w:spacing w:before="156" w:after="156"/>
      </w:pPr>
      <w:bookmarkStart w:id="41" w:name="_Toc514082834"/>
      <w:r>
        <w:rPr>
          <w:rFonts w:hint="eastAsia"/>
        </w:rPr>
        <w:lastRenderedPageBreak/>
        <w:t xml:space="preserve">14 </w:t>
      </w:r>
      <w:r>
        <w:rPr>
          <w:rFonts w:hint="eastAsia"/>
        </w:rPr>
        <w:t>报告</w:t>
      </w:r>
      <w:bookmarkEnd w:id="41"/>
    </w:p>
    <w:p w:rsidR="00501CAC" w:rsidRDefault="00501CAC" w:rsidP="0041528C">
      <w:pPr>
        <w:pStyle w:val="2"/>
      </w:pPr>
      <w:bookmarkStart w:id="42" w:name="_Toc514082835"/>
      <w:r>
        <w:rPr>
          <w:rFonts w:hint="eastAsia"/>
        </w:rPr>
        <w:t xml:space="preserve">14.1 </w:t>
      </w:r>
      <w:r>
        <w:rPr>
          <w:rFonts w:hint="eastAsia"/>
        </w:rPr>
        <w:t>样本来源的说明</w:t>
      </w:r>
      <w:bookmarkEnd w:id="42"/>
    </w:p>
    <w:p w:rsidR="00501CAC" w:rsidRDefault="00501CAC" w:rsidP="00501CAC">
      <w:pPr>
        <w:ind w:firstLine="480"/>
        <w:rPr>
          <w:rFonts w:ascii="Times New Roman" w:hAnsi="Times New Roman" w:cs="Times New Roman"/>
          <w:sz w:val="24"/>
        </w:rPr>
      </w:pPr>
      <w:r>
        <w:rPr>
          <w:rFonts w:ascii="Times New Roman" w:hAnsi="Times New Roman" w:cs="Times New Roman" w:hint="eastAsia"/>
          <w:sz w:val="24"/>
        </w:rPr>
        <w:t>应报告样本的类型：新鲜、冰冻或冻干；</w:t>
      </w:r>
    </w:p>
    <w:p w:rsidR="00501CAC" w:rsidRDefault="00501CAC" w:rsidP="00501CAC">
      <w:pPr>
        <w:ind w:firstLine="480"/>
        <w:rPr>
          <w:rFonts w:ascii="Times New Roman" w:hAnsi="Times New Roman" w:cs="Times New Roman"/>
          <w:sz w:val="24"/>
        </w:rPr>
      </w:pPr>
      <w:r>
        <w:rPr>
          <w:rFonts w:ascii="Times New Roman" w:hAnsi="Times New Roman" w:cs="Times New Roman" w:hint="eastAsia"/>
          <w:sz w:val="24"/>
        </w:rPr>
        <w:t>应报告样本的保存方式和保存时间；</w:t>
      </w:r>
    </w:p>
    <w:p w:rsidR="00501CAC" w:rsidRDefault="00501CAC" w:rsidP="00501CAC">
      <w:pPr>
        <w:ind w:firstLine="480"/>
        <w:rPr>
          <w:rFonts w:ascii="Times New Roman" w:hAnsi="Times New Roman" w:cs="Times New Roman"/>
          <w:sz w:val="24"/>
        </w:rPr>
      </w:pPr>
      <w:r>
        <w:rPr>
          <w:rFonts w:ascii="Times New Roman" w:hAnsi="Times New Roman" w:cs="Times New Roman" w:hint="eastAsia"/>
          <w:sz w:val="24"/>
        </w:rPr>
        <w:t>重组的样本应同时报告重组的过程。</w:t>
      </w:r>
    </w:p>
    <w:p w:rsidR="00501CAC" w:rsidRDefault="00501CAC" w:rsidP="0041528C">
      <w:pPr>
        <w:pStyle w:val="2"/>
      </w:pPr>
      <w:bookmarkStart w:id="43" w:name="_Toc514082836"/>
      <w:r>
        <w:rPr>
          <w:rFonts w:hint="eastAsia"/>
        </w:rPr>
        <w:t xml:space="preserve">14.2 </w:t>
      </w:r>
      <w:r>
        <w:rPr>
          <w:rFonts w:hint="eastAsia"/>
        </w:rPr>
        <w:t>使用测量程序的说明</w:t>
      </w:r>
      <w:bookmarkEnd w:id="43"/>
    </w:p>
    <w:p w:rsidR="00501CAC" w:rsidRDefault="00501CAC" w:rsidP="00501CAC">
      <w:pPr>
        <w:ind w:firstLine="480"/>
        <w:rPr>
          <w:rFonts w:ascii="Times New Roman" w:hAnsi="Times New Roman" w:cs="Times New Roman"/>
          <w:sz w:val="24"/>
        </w:rPr>
      </w:pPr>
      <w:r>
        <w:rPr>
          <w:rFonts w:ascii="Times New Roman" w:hAnsi="Times New Roman" w:cs="Times New Roman" w:hint="eastAsia"/>
          <w:sz w:val="24"/>
        </w:rPr>
        <w:t>应说明所使用测量程序的原理：同位素稀释液相色谱串联质谱法。</w:t>
      </w:r>
    </w:p>
    <w:p w:rsidR="00501CAC" w:rsidRDefault="00501CAC" w:rsidP="00501CAC">
      <w:pPr>
        <w:ind w:firstLine="480"/>
        <w:rPr>
          <w:rFonts w:ascii="Times New Roman" w:hAnsi="Times New Roman" w:cs="Times New Roman"/>
          <w:sz w:val="24"/>
        </w:rPr>
      </w:pPr>
      <w:r>
        <w:rPr>
          <w:rFonts w:ascii="Times New Roman" w:hAnsi="Times New Roman" w:cs="Times New Roman" w:hint="eastAsia"/>
          <w:sz w:val="24"/>
        </w:rPr>
        <w:t>应报告所使用校准物质的溯源性、名称和认定纯度。</w:t>
      </w:r>
    </w:p>
    <w:p w:rsidR="00501CAC" w:rsidRPr="00501CAC" w:rsidRDefault="00501CAC" w:rsidP="0041528C">
      <w:pPr>
        <w:pStyle w:val="2"/>
      </w:pPr>
      <w:bookmarkStart w:id="44" w:name="_Toc514082837"/>
      <w:r>
        <w:rPr>
          <w:rFonts w:hint="eastAsia"/>
        </w:rPr>
        <w:t xml:space="preserve">14.3 </w:t>
      </w:r>
      <w:r>
        <w:rPr>
          <w:rFonts w:hint="eastAsia"/>
        </w:rPr>
        <w:t>测定结果</w:t>
      </w:r>
      <w:bookmarkEnd w:id="44"/>
    </w:p>
    <w:p w:rsidR="00501CAC" w:rsidRDefault="00501CAC" w:rsidP="00501CAC">
      <w:pPr>
        <w:ind w:firstLine="480"/>
        <w:rPr>
          <w:rFonts w:ascii="Times New Roman" w:hAnsi="Times New Roman" w:cs="Times New Roman"/>
          <w:sz w:val="24"/>
        </w:rPr>
      </w:pPr>
      <w:r>
        <w:rPr>
          <w:rFonts w:ascii="Times New Roman" w:hAnsi="Times New Roman" w:cs="Times New Roman" w:hint="eastAsia"/>
          <w:sz w:val="24"/>
        </w:rPr>
        <w:t>报告血清雌三醇浓度的单位为纳摩尔每升（</w:t>
      </w:r>
      <w:proofErr w:type="spellStart"/>
      <w:r>
        <w:rPr>
          <w:rFonts w:ascii="Times New Roman" w:hAnsi="Times New Roman" w:cs="Times New Roman" w:hint="eastAsia"/>
          <w:sz w:val="24"/>
        </w:rPr>
        <w:t>nmol</w:t>
      </w:r>
      <w:proofErr w:type="spellEnd"/>
      <w:r>
        <w:rPr>
          <w:rFonts w:ascii="Times New Roman" w:hAnsi="Times New Roman" w:cs="Times New Roman" w:hint="eastAsia"/>
          <w:sz w:val="24"/>
        </w:rPr>
        <w:t>/L</w:t>
      </w:r>
      <w:r>
        <w:rPr>
          <w:rFonts w:ascii="Times New Roman" w:hAnsi="Times New Roman" w:cs="Times New Roman" w:hint="eastAsia"/>
          <w:sz w:val="24"/>
        </w:rPr>
        <w:t>）。</w:t>
      </w:r>
    </w:p>
    <w:p w:rsidR="00501CAC" w:rsidRPr="00501CAC" w:rsidRDefault="00501CAC" w:rsidP="00501CAC">
      <w:pPr>
        <w:ind w:firstLine="480"/>
        <w:rPr>
          <w:rFonts w:ascii="Times New Roman" w:hAnsi="Times New Roman" w:cs="Times New Roman"/>
          <w:sz w:val="24"/>
        </w:rPr>
      </w:pPr>
      <w:r>
        <w:rPr>
          <w:rFonts w:ascii="Times New Roman" w:hAnsi="Times New Roman" w:cs="Times New Roman" w:hint="eastAsia"/>
          <w:sz w:val="24"/>
        </w:rPr>
        <w:t>应报告测定结果的不确定度。</w:t>
      </w:r>
    </w:p>
    <w:p w:rsidR="00501CAC" w:rsidRPr="00501CAC" w:rsidRDefault="00D47102" w:rsidP="00501CAC">
      <w:pPr>
        <w:ind w:firstLine="480"/>
        <w:rPr>
          <w:rFonts w:ascii="Times New Roman" w:hAnsi="Times New Roman" w:cs="Times New Roman"/>
          <w:sz w:val="24"/>
        </w:rPr>
      </w:pPr>
      <w:r>
        <w:rPr>
          <w:rFonts w:ascii="Times New Roman" w:eastAsia="华文中宋" w:hAnsi="Times New Roman" w:cs="Times New Roman" w:hint="eastAsia"/>
          <w:b/>
          <w:noProof/>
          <w:sz w:val="36"/>
        </w:rPr>
        <mc:AlternateContent>
          <mc:Choice Requires="wps">
            <w:drawing>
              <wp:anchor distT="0" distB="0" distL="114300" distR="114300" simplePos="0" relativeHeight="251666432" behindDoc="0" locked="0" layoutInCell="1" allowOverlap="1" wp14:anchorId="4F20BCA6" wp14:editId="35F20625">
                <wp:simplePos x="0" y="0"/>
                <wp:positionH relativeFrom="column">
                  <wp:posOffset>1704782</wp:posOffset>
                </wp:positionH>
                <wp:positionV relativeFrom="paragraph">
                  <wp:posOffset>213028</wp:posOffset>
                </wp:positionV>
                <wp:extent cx="1800000" cy="0"/>
                <wp:effectExtent l="0" t="0" r="10160" b="19050"/>
                <wp:wrapNone/>
                <wp:docPr id="4" name="直接连接符 4"/>
                <wp:cNvGraphicFramePr/>
                <a:graphic xmlns:a="http://schemas.openxmlformats.org/drawingml/2006/main">
                  <a:graphicData uri="http://schemas.microsoft.com/office/word/2010/wordprocessingShape">
                    <wps:wsp>
                      <wps:cNvCnPr/>
                      <wps:spPr>
                        <a:xfrm>
                          <a:off x="0" y="0"/>
                          <a:ext cx="180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B713F23" id="直接连接符 4"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25pt,16.75pt" to="276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" strokecolor="black [3213]" strokeweight="1pt"/>
            </w:pict>
          </mc:Fallback>
        </mc:AlternateContent>
      </w:r>
    </w:p>
    <w:sectPr w:rsidR="00501CAC" w:rsidRPr="00501CAC" w:rsidSect="00750297">
      <w:headerReference w:type="default" r:id="rId12"/>
      <w:footerReference w:type="default" r:id="rId13"/>
      <w:pgSz w:w="11907" w:h="16840" w:code="9"/>
      <w:pgMar w:top="1588" w:right="1797" w:bottom="1361" w:left="1797"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CF5" w:rsidRDefault="00BE6CF5" w:rsidP="001709DF">
      <w:r>
        <w:separator/>
      </w:r>
    </w:p>
  </w:endnote>
  <w:endnote w:type="continuationSeparator" w:id="0">
    <w:p w:rsidR="00BE6CF5" w:rsidRDefault="00BE6CF5" w:rsidP="00170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ingLiU-ExtB">
    <w:panose1 w:val="02020500000000000000"/>
    <w:charset w:val="88"/>
    <w:family w:val="roman"/>
    <w:pitch w:val="variable"/>
    <w:sig w:usb0="8000002F" w:usb1="0A080008" w:usb2="00000010" w:usb3="00000000" w:csb0="00100001" w:csb1="00000000"/>
  </w:font>
  <w:font w:name="华文中宋">
    <w:panose1 w:val="02010600040101010101"/>
    <w:charset w:val="86"/>
    <w:family w:val="auto"/>
    <w:pitch w:val="variable"/>
    <w:sig w:usb0="00000287" w:usb1="080F0000" w:usb2="00000010" w:usb3="00000000" w:csb0="0004009F" w:csb1="00000000"/>
  </w:font>
  <w:font w:name="楷体_GB2312">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8079703"/>
      <w:docPartObj>
        <w:docPartGallery w:val="Page Numbers (Bottom of Page)"/>
        <w:docPartUnique/>
      </w:docPartObj>
    </w:sdtPr>
    <w:sdtEndPr/>
    <w:sdtContent>
      <w:p w:rsidR="00456B01" w:rsidRDefault="00456B01">
        <w:pPr>
          <w:pStyle w:val="a4"/>
          <w:jc w:val="right"/>
        </w:pPr>
        <w:r>
          <w:fldChar w:fldCharType="begin"/>
        </w:r>
        <w:r>
          <w:instrText>PAGE   \* MERGEFORMAT</w:instrText>
        </w:r>
        <w:r>
          <w:fldChar w:fldCharType="separate"/>
        </w:r>
        <w:r w:rsidR="0070630A" w:rsidRPr="0070630A">
          <w:rPr>
            <w:noProof/>
            <w:lang w:val="zh-CN"/>
          </w:rPr>
          <w:t>17</w:t>
        </w:r>
        <w:r>
          <w:fldChar w:fldCharType="end"/>
        </w:r>
      </w:p>
    </w:sdtContent>
  </w:sdt>
  <w:p w:rsidR="00456B01" w:rsidRDefault="00456B0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CF5" w:rsidRDefault="00BE6CF5" w:rsidP="001709DF">
      <w:r>
        <w:separator/>
      </w:r>
    </w:p>
  </w:footnote>
  <w:footnote w:type="continuationSeparator" w:id="0">
    <w:p w:rsidR="00BE6CF5" w:rsidRDefault="00BE6CF5" w:rsidP="001709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B01" w:rsidRPr="00461999" w:rsidRDefault="00456B01">
    <w:pPr>
      <w:pStyle w:val="a3"/>
      <w:rPr>
        <w:rFonts w:ascii="Times New Roman" w:eastAsia="黑体" w:hAnsi="Times New Roman" w:cs="Times New Roman"/>
        <w:b/>
        <w:sz w:val="21"/>
      </w:rPr>
    </w:pPr>
    <w:r w:rsidRPr="00461999">
      <w:rPr>
        <w:rFonts w:ascii="Times New Roman" w:eastAsia="黑体" w:hAnsi="Times New Roman" w:cs="Times New Roman"/>
        <w:b/>
        <w:sz w:val="21"/>
      </w:rPr>
      <w:t>JJF XXXX-2018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84B6E"/>
    <w:multiLevelType w:val="hybridMultilevel"/>
    <w:tmpl w:val="64A2F8CA"/>
    <w:lvl w:ilvl="0" w:tplc="0D9671A6">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4CC267CD"/>
    <w:multiLevelType w:val="hybridMultilevel"/>
    <w:tmpl w:val="6630B304"/>
    <w:lvl w:ilvl="0" w:tplc="4BE8948C">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DC06AFF"/>
    <w:multiLevelType w:val="hybridMultilevel"/>
    <w:tmpl w:val="F7F2812A"/>
    <w:lvl w:ilvl="0" w:tplc="C66A82F0">
      <w:start w:val="1"/>
      <w:numFmt w:val="lowerLetter"/>
      <w:lvlText w:val="%1)"/>
      <w:lvlJc w:val="left"/>
      <w:pPr>
        <w:ind w:left="1155" w:hanging="675"/>
      </w:pPr>
      <w:rPr>
        <w:rFonts w:ascii="Times New Roman" w:hAnsi="Times New Roman" w:cs="Times New Roman" w:hint="default"/>
        <w:sz w:val="24"/>
        <w:szCs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77C74D9E"/>
    <w:multiLevelType w:val="hybridMultilevel"/>
    <w:tmpl w:val="D1F2DE8C"/>
    <w:lvl w:ilvl="0" w:tplc="1706A768">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3B9"/>
    <w:rsid w:val="0000163D"/>
    <w:rsid w:val="00002B31"/>
    <w:rsid w:val="000148FC"/>
    <w:rsid w:val="00023438"/>
    <w:rsid w:val="00050BA3"/>
    <w:rsid w:val="0007280D"/>
    <w:rsid w:val="000807FD"/>
    <w:rsid w:val="000D54D4"/>
    <w:rsid w:val="000E09AD"/>
    <w:rsid w:val="000E3597"/>
    <w:rsid w:val="00110CDF"/>
    <w:rsid w:val="001137F8"/>
    <w:rsid w:val="001442AC"/>
    <w:rsid w:val="001709DF"/>
    <w:rsid w:val="00180351"/>
    <w:rsid w:val="001827A2"/>
    <w:rsid w:val="001B0F1D"/>
    <w:rsid w:val="001D2865"/>
    <w:rsid w:val="001E2A8D"/>
    <w:rsid w:val="001F73B9"/>
    <w:rsid w:val="00203738"/>
    <w:rsid w:val="00206CF5"/>
    <w:rsid w:val="00230C92"/>
    <w:rsid w:val="002414D8"/>
    <w:rsid w:val="0026632C"/>
    <w:rsid w:val="00282519"/>
    <w:rsid w:val="002A0E30"/>
    <w:rsid w:val="002A53F5"/>
    <w:rsid w:val="002C35F7"/>
    <w:rsid w:val="002E5848"/>
    <w:rsid w:val="002F15B7"/>
    <w:rsid w:val="003001F2"/>
    <w:rsid w:val="00300F56"/>
    <w:rsid w:val="00317585"/>
    <w:rsid w:val="003322E7"/>
    <w:rsid w:val="00344765"/>
    <w:rsid w:val="0034652D"/>
    <w:rsid w:val="00350434"/>
    <w:rsid w:val="00353B4C"/>
    <w:rsid w:val="00372220"/>
    <w:rsid w:val="003A35C2"/>
    <w:rsid w:val="003A51C7"/>
    <w:rsid w:val="003A722E"/>
    <w:rsid w:val="003D178C"/>
    <w:rsid w:val="003E7C84"/>
    <w:rsid w:val="004030EB"/>
    <w:rsid w:val="004031FC"/>
    <w:rsid w:val="0041528C"/>
    <w:rsid w:val="00445ED6"/>
    <w:rsid w:val="00453D6C"/>
    <w:rsid w:val="00456B01"/>
    <w:rsid w:val="00461999"/>
    <w:rsid w:val="00464AF4"/>
    <w:rsid w:val="004A0F4C"/>
    <w:rsid w:val="004A4DB0"/>
    <w:rsid w:val="004C555D"/>
    <w:rsid w:val="00501CAC"/>
    <w:rsid w:val="00533A89"/>
    <w:rsid w:val="005533C8"/>
    <w:rsid w:val="00577C8B"/>
    <w:rsid w:val="005A3C5B"/>
    <w:rsid w:val="005E0224"/>
    <w:rsid w:val="005E7660"/>
    <w:rsid w:val="0060002E"/>
    <w:rsid w:val="006216AF"/>
    <w:rsid w:val="00622B9E"/>
    <w:rsid w:val="006248EE"/>
    <w:rsid w:val="00655120"/>
    <w:rsid w:val="00656A8D"/>
    <w:rsid w:val="006608D1"/>
    <w:rsid w:val="00667E49"/>
    <w:rsid w:val="006718C6"/>
    <w:rsid w:val="00682D90"/>
    <w:rsid w:val="006976B7"/>
    <w:rsid w:val="006B13BE"/>
    <w:rsid w:val="006E6214"/>
    <w:rsid w:val="0070630A"/>
    <w:rsid w:val="0070694E"/>
    <w:rsid w:val="007231C9"/>
    <w:rsid w:val="00723F0C"/>
    <w:rsid w:val="007473E3"/>
    <w:rsid w:val="00750297"/>
    <w:rsid w:val="007513A8"/>
    <w:rsid w:val="00755C1F"/>
    <w:rsid w:val="00766991"/>
    <w:rsid w:val="0077653E"/>
    <w:rsid w:val="007D1D32"/>
    <w:rsid w:val="007D1E44"/>
    <w:rsid w:val="007F53E5"/>
    <w:rsid w:val="00800AC6"/>
    <w:rsid w:val="00802A49"/>
    <w:rsid w:val="00812D3A"/>
    <w:rsid w:val="0083183C"/>
    <w:rsid w:val="00845D39"/>
    <w:rsid w:val="00872EFB"/>
    <w:rsid w:val="00895F1D"/>
    <w:rsid w:val="008E0C1A"/>
    <w:rsid w:val="008E595A"/>
    <w:rsid w:val="009015CC"/>
    <w:rsid w:val="00904986"/>
    <w:rsid w:val="009129B8"/>
    <w:rsid w:val="009300F2"/>
    <w:rsid w:val="009860AC"/>
    <w:rsid w:val="00991A50"/>
    <w:rsid w:val="00997796"/>
    <w:rsid w:val="009B2F6B"/>
    <w:rsid w:val="009C4048"/>
    <w:rsid w:val="009C74D3"/>
    <w:rsid w:val="009D2F46"/>
    <w:rsid w:val="00A14293"/>
    <w:rsid w:val="00A62D4E"/>
    <w:rsid w:val="00A838F1"/>
    <w:rsid w:val="00AB13D9"/>
    <w:rsid w:val="00AB1F1C"/>
    <w:rsid w:val="00AC3D23"/>
    <w:rsid w:val="00AC7450"/>
    <w:rsid w:val="00AD6A8D"/>
    <w:rsid w:val="00AF7DE2"/>
    <w:rsid w:val="00B227A1"/>
    <w:rsid w:val="00B74B6C"/>
    <w:rsid w:val="00B84C34"/>
    <w:rsid w:val="00BA019E"/>
    <w:rsid w:val="00BA64F2"/>
    <w:rsid w:val="00BB4526"/>
    <w:rsid w:val="00BB6D80"/>
    <w:rsid w:val="00BD5C15"/>
    <w:rsid w:val="00BE6CF5"/>
    <w:rsid w:val="00C04E20"/>
    <w:rsid w:val="00C30258"/>
    <w:rsid w:val="00C7651E"/>
    <w:rsid w:val="00CC1A36"/>
    <w:rsid w:val="00CF2C97"/>
    <w:rsid w:val="00D147BC"/>
    <w:rsid w:val="00D31196"/>
    <w:rsid w:val="00D437EC"/>
    <w:rsid w:val="00D47102"/>
    <w:rsid w:val="00D61EA0"/>
    <w:rsid w:val="00DA327D"/>
    <w:rsid w:val="00DA32C3"/>
    <w:rsid w:val="00DC36BB"/>
    <w:rsid w:val="00DC40AB"/>
    <w:rsid w:val="00DC4F97"/>
    <w:rsid w:val="00DD6EE4"/>
    <w:rsid w:val="00DF4F39"/>
    <w:rsid w:val="00DF659B"/>
    <w:rsid w:val="00E01676"/>
    <w:rsid w:val="00E028A1"/>
    <w:rsid w:val="00E0384B"/>
    <w:rsid w:val="00E21FB1"/>
    <w:rsid w:val="00E32B5F"/>
    <w:rsid w:val="00E45D58"/>
    <w:rsid w:val="00E5266C"/>
    <w:rsid w:val="00E650BD"/>
    <w:rsid w:val="00E76262"/>
    <w:rsid w:val="00EE4718"/>
    <w:rsid w:val="00EF54BE"/>
    <w:rsid w:val="00F26421"/>
    <w:rsid w:val="00F44CB5"/>
    <w:rsid w:val="00F643D6"/>
    <w:rsid w:val="00F64A45"/>
    <w:rsid w:val="00F9123E"/>
    <w:rsid w:val="00FC0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3C8"/>
    <w:pPr>
      <w:widowControl w:val="0"/>
      <w:spacing w:line="360" w:lineRule="auto"/>
      <w:jc w:val="both"/>
    </w:pPr>
  </w:style>
  <w:style w:type="paragraph" w:styleId="1">
    <w:name w:val="heading 1"/>
    <w:basedOn w:val="a"/>
    <w:next w:val="a"/>
    <w:link w:val="1Char"/>
    <w:uiPriority w:val="9"/>
    <w:qFormat/>
    <w:rsid w:val="0034652D"/>
    <w:pPr>
      <w:keepNext/>
      <w:keepLines/>
      <w:spacing w:beforeLines="50" w:before="50" w:afterLines="50" w:after="50"/>
      <w:outlineLvl w:val="0"/>
    </w:pPr>
    <w:rPr>
      <w:rFonts w:ascii="Times New Roman" w:eastAsia="黑体" w:hAnsi="Times New Roman"/>
      <w:b/>
      <w:bCs/>
      <w:kern w:val="44"/>
      <w:sz w:val="24"/>
      <w:szCs w:val="44"/>
    </w:rPr>
  </w:style>
  <w:style w:type="paragraph" w:styleId="2">
    <w:name w:val="heading 2"/>
    <w:basedOn w:val="a"/>
    <w:next w:val="a"/>
    <w:link w:val="2Char"/>
    <w:uiPriority w:val="9"/>
    <w:unhideWhenUsed/>
    <w:qFormat/>
    <w:rsid w:val="00344765"/>
    <w:pPr>
      <w:keepNext/>
      <w:keepLines/>
      <w:outlineLvl w:val="1"/>
    </w:pPr>
    <w:rPr>
      <w:rFonts w:ascii="Times New Roman" w:eastAsia="宋体" w:hAnsi="Times New Roman" w:cstheme="majorBidi"/>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09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709DF"/>
    <w:rPr>
      <w:sz w:val="18"/>
      <w:szCs w:val="18"/>
    </w:rPr>
  </w:style>
  <w:style w:type="paragraph" w:styleId="a4">
    <w:name w:val="footer"/>
    <w:basedOn w:val="a"/>
    <w:link w:val="Char0"/>
    <w:uiPriority w:val="99"/>
    <w:unhideWhenUsed/>
    <w:rsid w:val="001709DF"/>
    <w:pPr>
      <w:tabs>
        <w:tab w:val="center" w:pos="4153"/>
        <w:tab w:val="right" w:pos="8306"/>
      </w:tabs>
      <w:snapToGrid w:val="0"/>
      <w:jc w:val="left"/>
    </w:pPr>
    <w:rPr>
      <w:sz w:val="18"/>
      <w:szCs w:val="18"/>
    </w:rPr>
  </w:style>
  <w:style w:type="character" w:customStyle="1" w:styleId="Char0">
    <w:name w:val="页脚 Char"/>
    <w:basedOn w:val="a0"/>
    <w:link w:val="a4"/>
    <w:uiPriority w:val="99"/>
    <w:rsid w:val="001709DF"/>
    <w:rPr>
      <w:sz w:val="18"/>
      <w:szCs w:val="18"/>
    </w:rPr>
  </w:style>
  <w:style w:type="paragraph" w:styleId="a5">
    <w:name w:val="Balloon Text"/>
    <w:basedOn w:val="a"/>
    <w:link w:val="Char1"/>
    <w:uiPriority w:val="99"/>
    <w:semiHidden/>
    <w:unhideWhenUsed/>
    <w:rsid w:val="00461999"/>
    <w:rPr>
      <w:sz w:val="18"/>
      <w:szCs w:val="18"/>
    </w:rPr>
  </w:style>
  <w:style w:type="character" w:customStyle="1" w:styleId="Char1">
    <w:name w:val="批注框文本 Char"/>
    <w:basedOn w:val="a0"/>
    <w:link w:val="a5"/>
    <w:uiPriority w:val="99"/>
    <w:semiHidden/>
    <w:rsid w:val="00461999"/>
    <w:rPr>
      <w:sz w:val="18"/>
      <w:szCs w:val="18"/>
    </w:rPr>
  </w:style>
  <w:style w:type="paragraph" w:styleId="a6">
    <w:name w:val="List Paragraph"/>
    <w:basedOn w:val="a"/>
    <w:uiPriority w:val="34"/>
    <w:qFormat/>
    <w:rsid w:val="00800AC6"/>
    <w:pPr>
      <w:ind w:firstLineChars="200" w:firstLine="420"/>
    </w:pPr>
  </w:style>
  <w:style w:type="character" w:customStyle="1" w:styleId="1Char">
    <w:name w:val="标题 1 Char"/>
    <w:basedOn w:val="a0"/>
    <w:link w:val="1"/>
    <w:uiPriority w:val="9"/>
    <w:rsid w:val="0034652D"/>
    <w:rPr>
      <w:rFonts w:ascii="Times New Roman" w:eastAsia="黑体" w:hAnsi="Times New Roman"/>
      <w:b/>
      <w:bCs/>
      <w:kern w:val="44"/>
      <w:sz w:val="24"/>
      <w:szCs w:val="44"/>
    </w:rPr>
  </w:style>
  <w:style w:type="character" w:customStyle="1" w:styleId="2Char">
    <w:name w:val="标题 2 Char"/>
    <w:basedOn w:val="a0"/>
    <w:link w:val="2"/>
    <w:uiPriority w:val="9"/>
    <w:rsid w:val="00344765"/>
    <w:rPr>
      <w:rFonts w:ascii="Times New Roman" w:eastAsia="宋体" w:hAnsi="Times New Roman" w:cstheme="majorBidi"/>
      <w:bCs/>
      <w:sz w:val="24"/>
      <w:szCs w:val="32"/>
    </w:rPr>
  </w:style>
  <w:style w:type="paragraph" w:styleId="10">
    <w:name w:val="toc 1"/>
    <w:basedOn w:val="a"/>
    <w:next w:val="a"/>
    <w:autoRedefine/>
    <w:uiPriority w:val="39"/>
    <w:unhideWhenUsed/>
    <w:rsid w:val="003A51C7"/>
  </w:style>
  <w:style w:type="paragraph" w:styleId="20">
    <w:name w:val="toc 2"/>
    <w:basedOn w:val="a"/>
    <w:next w:val="a"/>
    <w:autoRedefine/>
    <w:uiPriority w:val="39"/>
    <w:unhideWhenUsed/>
    <w:rsid w:val="003A51C7"/>
    <w:pPr>
      <w:ind w:leftChars="200" w:left="420"/>
    </w:pPr>
  </w:style>
  <w:style w:type="paragraph" w:styleId="a7">
    <w:name w:val="Date"/>
    <w:basedOn w:val="a"/>
    <w:next w:val="a"/>
    <w:link w:val="Char2"/>
    <w:uiPriority w:val="99"/>
    <w:semiHidden/>
    <w:unhideWhenUsed/>
    <w:rsid w:val="00023438"/>
    <w:pPr>
      <w:ind w:leftChars="2500" w:left="100"/>
    </w:pPr>
  </w:style>
  <w:style w:type="character" w:customStyle="1" w:styleId="Char2">
    <w:name w:val="日期 Char"/>
    <w:basedOn w:val="a0"/>
    <w:link w:val="a7"/>
    <w:uiPriority w:val="99"/>
    <w:semiHidden/>
    <w:rsid w:val="00023438"/>
  </w:style>
  <w:style w:type="character" w:styleId="a8">
    <w:name w:val="annotation reference"/>
    <w:basedOn w:val="a0"/>
    <w:uiPriority w:val="99"/>
    <w:semiHidden/>
    <w:unhideWhenUsed/>
    <w:rsid w:val="00456B01"/>
    <w:rPr>
      <w:sz w:val="21"/>
      <w:szCs w:val="21"/>
    </w:rPr>
  </w:style>
  <w:style w:type="paragraph" w:styleId="a9">
    <w:name w:val="annotation text"/>
    <w:basedOn w:val="a"/>
    <w:link w:val="Char3"/>
    <w:uiPriority w:val="99"/>
    <w:semiHidden/>
    <w:unhideWhenUsed/>
    <w:rsid w:val="00456B01"/>
    <w:pPr>
      <w:jc w:val="left"/>
    </w:pPr>
  </w:style>
  <w:style w:type="character" w:customStyle="1" w:styleId="Char3">
    <w:name w:val="批注文字 Char"/>
    <w:basedOn w:val="a0"/>
    <w:link w:val="a9"/>
    <w:uiPriority w:val="99"/>
    <w:semiHidden/>
    <w:rsid w:val="00456B01"/>
  </w:style>
  <w:style w:type="paragraph" w:styleId="aa">
    <w:name w:val="annotation subject"/>
    <w:basedOn w:val="a9"/>
    <w:next w:val="a9"/>
    <w:link w:val="Char4"/>
    <w:uiPriority w:val="99"/>
    <w:semiHidden/>
    <w:unhideWhenUsed/>
    <w:rsid w:val="00456B01"/>
    <w:rPr>
      <w:b/>
      <w:bCs/>
    </w:rPr>
  </w:style>
  <w:style w:type="character" w:customStyle="1" w:styleId="Char4">
    <w:name w:val="批注主题 Char"/>
    <w:basedOn w:val="Char3"/>
    <w:link w:val="aa"/>
    <w:uiPriority w:val="99"/>
    <w:semiHidden/>
    <w:rsid w:val="00456B01"/>
    <w:rPr>
      <w:b/>
      <w:bCs/>
    </w:rPr>
  </w:style>
  <w:style w:type="character" w:customStyle="1" w:styleId="None">
    <w:name w:val="None"/>
    <w:rsid w:val="00C302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3C8"/>
    <w:pPr>
      <w:widowControl w:val="0"/>
      <w:spacing w:line="360" w:lineRule="auto"/>
      <w:jc w:val="both"/>
    </w:pPr>
  </w:style>
  <w:style w:type="paragraph" w:styleId="1">
    <w:name w:val="heading 1"/>
    <w:basedOn w:val="a"/>
    <w:next w:val="a"/>
    <w:link w:val="1Char"/>
    <w:uiPriority w:val="9"/>
    <w:qFormat/>
    <w:rsid w:val="0034652D"/>
    <w:pPr>
      <w:keepNext/>
      <w:keepLines/>
      <w:spacing w:beforeLines="50" w:before="50" w:afterLines="50" w:after="50"/>
      <w:outlineLvl w:val="0"/>
    </w:pPr>
    <w:rPr>
      <w:rFonts w:ascii="Times New Roman" w:eastAsia="黑体" w:hAnsi="Times New Roman"/>
      <w:b/>
      <w:bCs/>
      <w:kern w:val="44"/>
      <w:sz w:val="24"/>
      <w:szCs w:val="44"/>
    </w:rPr>
  </w:style>
  <w:style w:type="paragraph" w:styleId="2">
    <w:name w:val="heading 2"/>
    <w:basedOn w:val="a"/>
    <w:next w:val="a"/>
    <w:link w:val="2Char"/>
    <w:uiPriority w:val="9"/>
    <w:unhideWhenUsed/>
    <w:qFormat/>
    <w:rsid w:val="00344765"/>
    <w:pPr>
      <w:keepNext/>
      <w:keepLines/>
      <w:outlineLvl w:val="1"/>
    </w:pPr>
    <w:rPr>
      <w:rFonts w:ascii="Times New Roman" w:eastAsia="宋体" w:hAnsi="Times New Roman" w:cstheme="majorBidi"/>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09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709DF"/>
    <w:rPr>
      <w:sz w:val="18"/>
      <w:szCs w:val="18"/>
    </w:rPr>
  </w:style>
  <w:style w:type="paragraph" w:styleId="a4">
    <w:name w:val="footer"/>
    <w:basedOn w:val="a"/>
    <w:link w:val="Char0"/>
    <w:uiPriority w:val="99"/>
    <w:unhideWhenUsed/>
    <w:rsid w:val="001709DF"/>
    <w:pPr>
      <w:tabs>
        <w:tab w:val="center" w:pos="4153"/>
        <w:tab w:val="right" w:pos="8306"/>
      </w:tabs>
      <w:snapToGrid w:val="0"/>
      <w:jc w:val="left"/>
    </w:pPr>
    <w:rPr>
      <w:sz w:val="18"/>
      <w:szCs w:val="18"/>
    </w:rPr>
  </w:style>
  <w:style w:type="character" w:customStyle="1" w:styleId="Char0">
    <w:name w:val="页脚 Char"/>
    <w:basedOn w:val="a0"/>
    <w:link w:val="a4"/>
    <w:uiPriority w:val="99"/>
    <w:rsid w:val="001709DF"/>
    <w:rPr>
      <w:sz w:val="18"/>
      <w:szCs w:val="18"/>
    </w:rPr>
  </w:style>
  <w:style w:type="paragraph" w:styleId="a5">
    <w:name w:val="Balloon Text"/>
    <w:basedOn w:val="a"/>
    <w:link w:val="Char1"/>
    <w:uiPriority w:val="99"/>
    <w:semiHidden/>
    <w:unhideWhenUsed/>
    <w:rsid w:val="00461999"/>
    <w:rPr>
      <w:sz w:val="18"/>
      <w:szCs w:val="18"/>
    </w:rPr>
  </w:style>
  <w:style w:type="character" w:customStyle="1" w:styleId="Char1">
    <w:name w:val="批注框文本 Char"/>
    <w:basedOn w:val="a0"/>
    <w:link w:val="a5"/>
    <w:uiPriority w:val="99"/>
    <w:semiHidden/>
    <w:rsid w:val="00461999"/>
    <w:rPr>
      <w:sz w:val="18"/>
      <w:szCs w:val="18"/>
    </w:rPr>
  </w:style>
  <w:style w:type="paragraph" w:styleId="a6">
    <w:name w:val="List Paragraph"/>
    <w:basedOn w:val="a"/>
    <w:uiPriority w:val="34"/>
    <w:qFormat/>
    <w:rsid w:val="00800AC6"/>
    <w:pPr>
      <w:ind w:firstLineChars="200" w:firstLine="420"/>
    </w:pPr>
  </w:style>
  <w:style w:type="character" w:customStyle="1" w:styleId="1Char">
    <w:name w:val="标题 1 Char"/>
    <w:basedOn w:val="a0"/>
    <w:link w:val="1"/>
    <w:uiPriority w:val="9"/>
    <w:rsid w:val="0034652D"/>
    <w:rPr>
      <w:rFonts w:ascii="Times New Roman" w:eastAsia="黑体" w:hAnsi="Times New Roman"/>
      <w:b/>
      <w:bCs/>
      <w:kern w:val="44"/>
      <w:sz w:val="24"/>
      <w:szCs w:val="44"/>
    </w:rPr>
  </w:style>
  <w:style w:type="character" w:customStyle="1" w:styleId="2Char">
    <w:name w:val="标题 2 Char"/>
    <w:basedOn w:val="a0"/>
    <w:link w:val="2"/>
    <w:uiPriority w:val="9"/>
    <w:rsid w:val="00344765"/>
    <w:rPr>
      <w:rFonts w:ascii="Times New Roman" w:eastAsia="宋体" w:hAnsi="Times New Roman" w:cstheme="majorBidi"/>
      <w:bCs/>
      <w:sz w:val="24"/>
      <w:szCs w:val="32"/>
    </w:rPr>
  </w:style>
  <w:style w:type="paragraph" w:styleId="10">
    <w:name w:val="toc 1"/>
    <w:basedOn w:val="a"/>
    <w:next w:val="a"/>
    <w:autoRedefine/>
    <w:uiPriority w:val="39"/>
    <w:unhideWhenUsed/>
    <w:rsid w:val="003A51C7"/>
  </w:style>
  <w:style w:type="paragraph" w:styleId="20">
    <w:name w:val="toc 2"/>
    <w:basedOn w:val="a"/>
    <w:next w:val="a"/>
    <w:autoRedefine/>
    <w:uiPriority w:val="39"/>
    <w:unhideWhenUsed/>
    <w:rsid w:val="003A51C7"/>
    <w:pPr>
      <w:ind w:leftChars="200" w:left="420"/>
    </w:pPr>
  </w:style>
  <w:style w:type="paragraph" w:styleId="a7">
    <w:name w:val="Date"/>
    <w:basedOn w:val="a"/>
    <w:next w:val="a"/>
    <w:link w:val="Char2"/>
    <w:uiPriority w:val="99"/>
    <w:semiHidden/>
    <w:unhideWhenUsed/>
    <w:rsid w:val="00023438"/>
    <w:pPr>
      <w:ind w:leftChars="2500" w:left="100"/>
    </w:pPr>
  </w:style>
  <w:style w:type="character" w:customStyle="1" w:styleId="Char2">
    <w:name w:val="日期 Char"/>
    <w:basedOn w:val="a0"/>
    <w:link w:val="a7"/>
    <w:uiPriority w:val="99"/>
    <w:semiHidden/>
    <w:rsid w:val="00023438"/>
  </w:style>
  <w:style w:type="character" w:styleId="a8">
    <w:name w:val="annotation reference"/>
    <w:basedOn w:val="a0"/>
    <w:uiPriority w:val="99"/>
    <w:semiHidden/>
    <w:unhideWhenUsed/>
    <w:rsid w:val="00456B01"/>
    <w:rPr>
      <w:sz w:val="21"/>
      <w:szCs w:val="21"/>
    </w:rPr>
  </w:style>
  <w:style w:type="paragraph" w:styleId="a9">
    <w:name w:val="annotation text"/>
    <w:basedOn w:val="a"/>
    <w:link w:val="Char3"/>
    <w:uiPriority w:val="99"/>
    <w:semiHidden/>
    <w:unhideWhenUsed/>
    <w:rsid w:val="00456B01"/>
    <w:pPr>
      <w:jc w:val="left"/>
    </w:pPr>
  </w:style>
  <w:style w:type="character" w:customStyle="1" w:styleId="Char3">
    <w:name w:val="批注文字 Char"/>
    <w:basedOn w:val="a0"/>
    <w:link w:val="a9"/>
    <w:uiPriority w:val="99"/>
    <w:semiHidden/>
    <w:rsid w:val="00456B01"/>
  </w:style>
  <w:style w:type="paragraph" w:styleId="aa">
    <w:name w:val="annotation subject"/>
    <w:basedOn w:val="a9"/>
    <w:next w:val="a9"/>
    <w:link w:val="Char4"/>
    <w:uiPriority w:val="99"/>
    <w:semiHidden/>
    <w:unhideWhenUsed/>
    <w:rsid w:val="00456B01"/>
    <w:rPr>
      <w:b/>
      <w:bCs/>
    </w:rPr>
  </w:style>
  <w:style w:type="character" w:customStyle="1" w:styleId="Char4">
    <w:name w:val="批注主题 Char"/>
    <w:basedOn w:val="Char3"/>
    <w:link w:val="aa"/>
    <w:uiPriority w:val="99"/>
    <w:semiHidden/>
    <w:rsid w:val="00456B01"/>
    <w:rPr>
      <w:b/>
      <w:bCs/>
    </w:rPr>
  </w:style>
  <w:style w:type="character" w:customStyle="1" w:styleId="None">
    <w:name w:val="None"/>
    <w:rsid w:val="00C302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0CA9A-0DA6-4EBE-807C-0EE631A4C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17</Pages>
  <Words>1375</Words>
  <Characters>7842</Characters>
  <Application>Microsoft Office Word</Application>
  <DocSecurity>0</DocSecurity>
  <Lines>65</Lines>
  <Paragraphs>18</Paragraphs>
  <ScaleCrop>false</ScaleCrop>
  <Company/>
  <LinksUpToDate>false</LinksUpToDate>
  <CharactersWithSpaces>9199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19</cp:revision>
  <dcterms:created xsi:type="dcterms:W3CDTF">2018-06-13T03:20:00Z</dcterms:created>
  <dcterms:modified xsi:type="dcterms:W3CDTF">2018-06-13T08:45:00Z</dcterms:modified>
</cp:coreProperties>
</file>